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D0464" w14:textId="77777777" w:rsidR="00066AD9" w:rsidRPr="00224AA8" w:rsidRDefault="00066AD9" w:rsidP="00066AD9">
      <w:pPr>
        <w:pStyle w:val="Heading5"/>
      </w:pPr>
      <w:r w:rsidRPr="00224AA8">
        <w:t>With the relative stability of a three-year funding term along with a new strategic plan, FRC Commissioners and staff continued to evolve our operations to respond to the changing needs of clients and other external factors impacting our work.</w:t>
      </w:r>
    </w:p>
    <w:p w14:paraId="08BE411B" w14:textId="77777777" w:rsidR="00066AD9" w:rsidRPr="00224AA8" w:rsidRDefault="00066AD9" w:rsidP="00066AD9">
      <w:pPr>
        <w:rPr>
          <w:szCs w:val="20"/>
        </w:rPr>
      </w:pPr>
    </w:p>
    <w:p w14:paraId="05D454F2" w14:textId="77777777" w:rsidR="00066AD9" w:rsidRPr="00224AA8" w:rsidRDefault="00066AD9" w:rsidP="00066AD9">
      <w:pPr>
        <w:pStyle w:val="Heading3"/>
      </w:pPr>
      <w:r w:rsidRPr="00224AA8">
        <w:t>Cyclone Jasper</w:t>
      </w:r>
    </w:p>
    <w:p w14:paraId="3DCB7ADE" w14:textId="16A14A14" w:rsidR="00066AD9" w:rsidRPr="00224AA8" w:rsidRDefault="00066AD9" w:rsidP="00066AD9">
      <w:r w:rsidRPr="00224AA8">
        <w:t>After closely following Queensland Government warnings an Incident Management Team (IMT) was convened and the FRC’s Business Continuity Plan was formally activated in preparation for Cyclone Jasper. The FRC registry was closed from 12pm on Tuesday 12</w:t>
      </w:r>
      <w:r w:rsidR="009606A2" w:rsidRPr="00224AA8">
        <w:t> </w:t>
      </w:r>
      <w:r w:rsidRPr="00224AA8">
        <w:t xml:space="preserve">December 2023, to enable staff to make final preparations for the cyclone. Tropical Cyclone Jasper crossed the Queensland coast as a category 2 system in the vicinity of Wujal </w:t>
      </w:r>
      <w:proofErr w:type="spellStart"/>
      <w:r w:rsidRPr="00224AA8">
        <w:t>Wujal</w:t>
      </w:r>
      <w:proofErr w:type="spellEnd"/>
      <w:r w:rsidRPr="00224AA8">
        <w:t xml:space="preserve"> at around 8 pm Australian Eastern Standard Time on the evening of 13 December 2023. The registry remained closed on Thursday 14 and Friday 15 December 2023.</w:t>
      </w:r>
    </w:p>
    <w:p w14:paraId="42355DE8" w14:textId="45397501" w:rsidR="00066AD9" w:rsidRPr="00224AA8" w:rsidRDefault="00066AD9" w:rsidP="00066AD9">
      <w:r w:rsidRPr="00224AA8">
        <w:t>Tropical Cyclone Jasper was then associated with an extraordinary flooding event causing large-scale isolation, widespread power outages across north Queensland, and significant impacts to agriculture, animal welfare, small business and tourism. Whilst the FRC office remained physically unaffected, along with most Cairns residents</w:t>
      </w:r>
      <w:r w:rsidR="00BF6B57" w:rsidRPr="00224AA8">
        <w:t>,</w:t>
      </w:r>
      <w:r w:rsidRPr="00224AA8">
        <w:t xml:space="preserve"> FRC staff were affected by extended power outages, flooding and isolation. The flooding event occurred between Sunday 1</w:t>
      </w:r>
      <w:r w:rsidR="005B2D59" w:rsidRPr="00224AA8">
        <w:t>7</w:t>
      </w:r>
      <w:r w:rsidRPr="00224AA8">
        <w:t xml:space="preserve"> and Tuesday 19 December 2023. As major roads began to reopen, and where it was safe for staff to travel, the registry reopened from Wednesday 20 December 2023.</w:t>
      </w:r>
    </w:p>
    <w:p w14:paraId="14605D28" w14:textId="35488CDD" w:rsidR="00066AD9" w:rsidRPr="00224AA8" w:rsidRDefault="00066AD9" w:rsidP="00066AD9">
      <w:r w:rsidRPr="00224AA8">
        <w:t xml:space="preserve">Throughout the cyclone and the associated flooding event the IMT continued to convene regularly and provide advice and support to staff. </w:t>
      </w:r>
      <w:r w:rsidR="00B06261" w:rsidRPr="00224AA8">
        <w:t xml:space="preserve">The FRC also continued to support Local Commissioners and </w:t>
      </w:r>
      <w:r w:rsidRPr="00224AA8">
        <w:t xml:space="preserve">clients during this time. The event represented a significant disruption to the Cairns registry office, but as always </w:t>
      </w:r>
      <w:r w:rsidR="005B2D59" w:rsidRPr="00224AA8">
        <w:t xml:space="preserve">Commission </w:t>
      </w:r>
      <w:r w:rsidRPr="00224AA8">
        <w:t>staff responded with flexibility and resilience and maintained their support of the Local Commissioners and FRC clients during this time.</w:t>
      </w:r>
    </w:p>
    <w:p w14:paraId="4FE29322" w14:textId="422EF840" w:rsidR="00066AD9" w:rsidRPr="00224AA8" w:rsidRDefault="00066AD9" w:rsidP="00066AD9">
      <w:r w:rsidRPr="00224AA8">
        <w:t>The FRC’s Mossman</w:t>
      </w:r>
      <w:r w:rsidR="00EC4DA2" w:rsidRPr="00224AA8">
        <w:t xml:space="preserve"> Gorge</w:t>
      </w:r>
      <w:r w:rsidRPr="00224AA8">
        <w:t xml:space="preserve"> office had </w:t>
      </w:r>
      <w:r w:rsidR="00EC4DA2" w:rsidRPr="00224AA8">
        <w:t xml:space="preserve">a </w:t>
      </w:r>
      <w:r w:rsidR="005B2D59" w:rsidRPr="00224AA8">
        <w:t>pre-</w:t>
      </w:r>
      <w:r w:rsidRPr="00224AA8">
        <w:t xml:space="preserve">existing mould infestation. Cyclone Jasper and the associated extraordinary flooding event has seen a further increase in the mould infestation in the office. The matter has been formally raised with Bamanga Bubu Ngadimunku Aboriginal Corporation (BBNAC), the lessor. Alternative premises </w:t>
      </w:r>
      <w:r w:rsidR="005B2D59" w:rsidRPr="00224AA8">
        <w:t xml:space="preserve">at the Mossman Gorge Gateway </w:t>
      </w:r>
      <w:r w:rsidRPr="00224AA8">
        <w:t xml:space="preserve">are being used </w:t>
      </w:r>
      <w:r w:rsidR="005B2D59" w:rsidRPr="00224AA8">
        <w:t xml:space="preserve">for conferencing </w:t>
      </w:r>
      <w:r w:rsidRPr="00224AA8">
        <w:t>on a temporary basis until the building can be assessed as to its suitability for ongoing occupancy. This has resulted in the FRC incurring additional expenses in this interim period.</w:t>
      </w:r>
    </w:p>
    <w:p w14:paraId="423363C1" w14:textId="77777777" w:rsidR="00066AD9" w:rsidRPr="00224AA8" w:rsidRDefault="00066AD9" w:rsidP="00066AD9"/>
    <w:p w14:paraId="4886CC3D" w14:textId="682B7B0F" w:rsidR="00066AD9" w:rsidRPr="00224AA8" w:rsidRDefault="00066AD9" w:rsidP="00066AD9">
      <w:pPr>
        <w:pStyle w:val="Heading3"/>
      </w:pPr>
      <w:r w:rsidRPr="00224AA8">
        <w:t>Registrar</w:t>
      </w:r>
    </w:p>
    <w:p w14:paraId="765613ED" w14:textId="7B146670" w:rsidR="00066AD9" w:rsidRPr="00224AA8" w:rsidRDefault="00066AD9" w:rsidP="00066AD9">
      <w:r w:rsidRPr="00224AA8">
        <w:t>In early 2023 the Commission’s then Registrar, Maxine McLeod</w:t>
      </w:r>
      <w:r w:rsidR="005B2D59" w:rsidRPr="00224AA8">
        <w:t>,</w:t>
      </w:r>
      <w:r w:rsidRPr="00224AA8">
        <w:t xml:space="preserve"> indicated her intention to take long service leave later in the year. The position of Registrar is an essential role, provided for by the </w:t>
      </w:r>
      <w:r w:rsidRPr="00224AA8">
        <w:rPr>
          <w:i/>
          <w:iCs/>
        </w:rPr>
        <w:t>Family Responsibilities Commission Act 2008</w:t>
      </w:r>
      <w:r w:rsidRPr="00224AA8">
        <w:t>, and is responsible for managing the registry and the administrative affairs of the Commission.</w:t>
      </w:r>
      <w:r w:rsidRPr="00224AA8">
        <w:rPr>
          <w:rStyle w:val="FootnoteReference"/>
        </w:rPr>
        <w:footnoteReference w:id="1"/>
      </w:r>
    </w:p>
    <w:p w14:paraId="5F476E25" w14:textId="0DCE3D32" w:rsidR="00066AD9" w:rsidRPr="00224AA8" w:rsidRDefault="00066AD9" w:rsidP="00066AD9">
      <w:r w:rsidRPr="00224AA8">
        <w:t>It has been an important consideration of the EMT to ensure the FRC continued to maintain efficient and effective operations throughout the Registrar’s period of leave.</w:t>
      </w:r>
    </w:p>
    <w:p w14:paraId="525975CE" w14:textId="631FEBA5" w:rsidR="00066AD9" w:rsidRPr="00224AA8" w:rsidRDefault="00066AD9" w:rsidP="00066AD9">
      <w:r w:rsidRPr="00224AA8">
        <w:t xml:space="preserve">Maxine’s length of tenure in the role has meant the FRC has enjoyed some stability in its administration whilst there have been periods of uncertainty including a change of </w:t>
      </w:r>
      <w:r w:rsidRPr="00224AA8">
        <w:lastRenderedPageBreak/>
        <w:t>Commissioner/CEO. Recruiting an acting Registrar therefore required careful management and succession planning over many months.</w:t>
      </w:r>
    </w:p>
    <w:p w14:paraId="4D093D0C" w14:textId="118FFBDC" w:rsidR="00066AD9" w:rsidRPr="00224AA8" w:rsidRDefault="00066AD9" w:rsidP="00066AD9">
      <w:r w:rsidRPr="00224AA8">
        <w:t>Following an external recruitment process Helen Weedon was appointed acting Registrar in July 2023 for a period of 12 months. Maxine assisted with Helen’s onboarding in the weeks following her commencement. These strategies helped to maintain the Commission’s high standards of operations and business continuity.</w:t>
      </w:r>
    </w:p>
    <w:p w14:paraId="7677CDB2" w14:textId="4FC5F94B" w:rsidR="00066AD9" w:rsidRPr="00224AA8" w:rsidRDefault="00066AD9" w:rsidP="00066AD9">
      <w:r w:rsidRPr="00224AA8">
        <w:t>At the conclusion of her leave in June 2024 Maxine gave notice of her intention to resign from the Registrar’s position. As of 1 July 2024</w:t>
      </w:r>
      <w:r w:rsidR="00E816F5" w:rsidRPr="00224AA8">
        <w:t>,</w:t>
      </w:r>
      <w:r w:rsidRPr="00224AA8">
        <w:t xml:space="preserve"> Helen Weedon was permanently appointed Registrar on a fulltime basis. The EMT is pleased Helen has agreed to continue working at the Commission after the expiry of her temporary contract. The EMT notes that in a relatively short period of time Helen has already made a positive impact </w:t>
      </w:r>
      <w:r w:rsidR="005B2D59" w:rsidRPr="00224AA8">
        <w:t xml:space="preserve">on </w:t>
      </w:r>
      <w:r w:rsidRPr="00224AA8">
        <w:t>the Commission’s operations which has contributed to improved client outcomes.</w:t>
      </w:r>
    </w:p>
    <w:p w14:paraId="6D1B2BC9" w14:textId="70C379AF" w:rsidR="00066AD9" w:rsidRPr="00224AA8" w:rsidRDefault="00066AD9" w:rsidP="00066AD9">
      <w:r w:rsidRPr="00224AA8">
        <w:t>The Commission extends sincere thanks to Maxine for her years of service, dedication and commitment to the FRC. As one of the longest serving members of FRC staff Maxine has developed enduring relationships with Local Commissioners, partners and staff and has been an extremely capable steward of the FRC’s operations through periods of instability, allowing the organisation and its staff to flourish.</w:t>
      </w:r>
    </w:p>
    <w:p w14:paraId="71BCE19E" w14:textId="77777777" w:rsidR="00B06261" w:rsidRPr="00224AA8" w:rsidRDefault="00B06261" w:rsidP="00B06261"/>
    <w:p w14:paraId="76284E46" w14:textId="77777777" w:rsidR="00B06261" w:rsidRPr="00224AA8" w:rsidRDefault="00B06261" w:rsidP="00B06261">
      <w:pPr>
        <w:pStyle w:val="Heading3"/>
      </w:pPr>
      <w:r w:rsidRPr="00224AA8">
        <w:t>Office space and workforce capacity</w:t>
      </w:r>
    </w:p>
    <w:p w14:paraId="034FD895" w14:textId="2FEFEBC1" w:rsidR="00B06261" w:rsidRPr="00224AA8" w:rsidRDefault="00B06261" w:rsidP="00B06261">
      <w:r w:rsidRPr="00224AA8">
        <w:t xml:space="preserve">The FRC’s </w:t>
      </w:r>
      <w:r w:rsidR="00DB4861">
        <w:t>r</w:t>
      </w:r>
      <w:r w:rsidRPr="00224AA8">
        <w:t xml:space="preserve">egistry in Cairns has occupied the same premises since 2008. The Commission’s workforce </w:t>
      </w:r>
      <w:r w:rsidR="005B2D59" w:rsidRPr="00224AA8">
        <w:t xml:space="preserve">has grown </w:t>
      </w:r>
      <w:r w:rsidRPr="00224AA8">
        <w:t xml:space="preserve">in recent years in response to an increase in workloads and operational activities </w:t>
      </w:r>
      <w:r w:rsidR="005B2D59" w:rsidRPr="00224AA8">
        <w:t xml:space="preserve">due </w:t>
      </w:r>
      <w:r w:rsidRPr="00224AA8">
        <w:t>to evolving client needs. The premises does not adequately address the FRC’s unique and specific service delivery needs. Years of short-term funding commitments meant the Commission was not able to consider alternative premises or commit to a refurbishment of existing accommodation. The relative stability now provided by the Queensland and Australian governments’ decision to fund the Commission’s operations at ‘full capacity’ for three-years means the EMT is finally able to address these issues.</w:t>
      </w:r>
    </w:p>
    <w:p w14:paraId="29347711" w14:textId="7CD34920" w:rsidR="00B06261" w:rsidRPr="00224AA8" w:rsidRDefault="00B06261" w:rsidP="00B06261">
      <w:r w:rsidRPr="00224AA8">
        <w:t>As a public sector entity</w:t>
      </w:r>
      <w:r w:rsidR="00F2220D" w:rsidRPr="00224AA8">
        <w:t>,</w:t>
      </w:r>
      <w:r w:rsidRPr="00224AA8">
        <w:t xml:space="preserve"> the FRC is required to submit a Request for Accommodation application to the Department of Housing, Local Government and Public Works. While the application progresses through the assessment phase, the FRC will also explore other interim measures such as reconfiguring its existing premises to try to reduce existing pressures on current service delivery needs.</w:t>
      </w:r>
    </w:p>
    <w:p w14:paraId="5348AE98" w14:textId="77777777" w:rsidR="00B06261" w:rsidRPr="00224AA8" w:rsidRDefault="00B06261" w:rsidP="00066AD9"/>
    <w:p w14:paraId="5ACC734A" w14:textId="77777777" w:rsidR="00066AD9" w:rsidRPr="00224AA8" w:rsidRDefault="00066AD9" w:rsidP="00066AD9">
      <w:pPr>
        <w:pStyle w:val="Heading3"/>
      </w:pPr>
      <w:r w:rsidRPr="00224AA8">
        <w:t>Submissions</w:t>
      </w:r>
    </w:p>
    <w:p w14:paraId="706FBA31" w14:textId="6A0984F1" w:rsidR="00066AD9" w:rsidRPr="00224AA8" w:rsidRDefault="00066AD9" w:rsidP="00066AD9">
      <w:pPr>
        <w:rPr>
          <w:szCs w:val="20"/>
        </w:rPr>
      </w:pPr>
      <w:r w:rsidRPr="00224AA8">
        <w:rPr>
          <w:szCs w:val="20"/>
        </w:rPr>
        <w:t xml:space="preserve">One of the FRC’s key strategies to improve engagement through co-design and partnerships, is to provide quality advice to our government and Parliamentary colleagues to inform policy, legislation and service delivery to our community members. Accordingly, the FRC has devoted considerable time and resources over the 2023-24 year to making representations to the Queensland and Australian governments and parliamentary committees on matters that directly affect the FRC and its clients. A summary of these submissions </w:t>
      </w:r>
      <w:r w:rsidR="001136C0" w:rsidRPr="00224AA8">
        <w:rPr>
          <w:szCs w:val="20"/>
        </w:rPr>
        <w:t>follows</w:t>
      </w:r>
      <w:r w:rsidRPr="00224AA8">
        <w:rPr>
          <w:szCs w:val="20"/>
        </w:rPr>
        <w:t>.</w:t>
      </w:r>
    </w:p>
    <w:p w14:paraId="0946E19D" w14:textId="77777777" w:rsidR="00066AD9" w:rsidRPr="00224AA8" w:rsidRDefault="00066AD9" w:rsidP="00066AD9">
      <w:pPr>
        <w:rPr>
          <w:szCs w:val="20"/>
        </w:rPr>
      </w:pPr>
    </w:p>
    <w:p w14:paraId="622E79DF" w14:textId="77777777" w:rsidR="00D06046" w:rsidRPr="00224AA8" w:rsidRDefault="00D06046" w:rsidP="00D06046">
      <w:pPr>
        <w:rPr>
          <w:szCs w:val="20"/>
        </w:rPr>
      </w:pPr>
      <w:r w:rsidRPr="00224AA8">
        <w:rPr>
          <w:szCs w:val="20"/>
        </w:rPr>
        <w:br w:type="page"/>
      </w:r>
    </w:p>
    <w:p w14:paraId="7F4A0897" w14:textId="26609485" w:rsidR="00066AD9" w:rsidRPr="00224AA8" w:rsidRDefault="00066AD9" w:rsidP="000064DC">
      <w:pPr>
        <w:pStyle w:val="Heading5"/>
        <w:keepNext w:val="0"/>
        <w:keepLines w:val="0"/>
        <w:widowControl w:val="0"/>
      </w:pPr>
      <w:r w:rsidRPr="00224AA8">
        <w:lastRenderedPageBreak/>
        <w:t>Submission to the Department of Justice and Attorney-General on a Queensland Domestic and Family Violence Perpetrator Strategy</w:t>
      </w:r>
    </w:p>
    <w:p w14:paraId="563890C6" w14:textId="77777777" w:rsidR="00066AD9" w:rsidRPr="00224AA8" w:rsidRDefault="00066AD9" w:rsidP="00066AD9">
      <w:pPr>
        <w:rPr>
          <w:szCs w:val="20"/>
        </w:rPr>
      </w:pPr>
      <w:r w:rsidRPr="00224AA8">
        <w:rPr>
          <w:szCs w:val="20"/>
        </w:rPr>
        <w:t>In September 2023 the FRC made a submission to the Queensland Department of Justice and Attorney-General’s consultation on a Queensland Domestic and Family Violence Perpetrator Strategy (the Strategy). Although the FRC is not an expert in the field of domestic and family violence the Commission considered it could provide a unique perspective as a novel bi-cultural institution supporting both person/s using violence and victim-survivors, on what is needed for an effective perpetrator strategy in FRC and other First Nations communities.</w:t>
      </w:r>
    </w:p>
    <w:p w14:paraId="5316E8F3" w14:textId="77777777" w:rsidR="00066AD9" w:rsidRPr="00224AA8" w:rsidRDefault="00066AD9" w:rsidP="00066AD9">
      <w:pPr>
        <w:rPr>
          <w:szCs w:val="20"/>
        </w:rPr>
      </w:pPr>
      <w:r w:rsidRPr="00224AA8">
        <w:rPr>
          <w:szCs w:val="20"/>
        </w:rPr>
        <w:t>The Commission made the following recommendations to the consultation:</w:t>
      </w:r>
    </w:p>
    <w:p w14:paraId="30F39722" w14:textId="77777777" w:rsidR="00066AD9" w:rsidRPr="00224AA8" w:rsidRDefault="00066AD9" w:rsidP="00066AD9">
      <w:pPr>
        <w:pStyle w:val="Heading6"/>
        <w:rPr>
          <w:i/>
          <w:iCs/>
        </w:rPr>
      </w:pPr>
      <w:r w:rsidRPr="00224AA8">
        <w:t>Early intervention</w:t>
      </w:r>
    </w:p>
    <w:p w14:paraId="0BF9B990" w14:textId="61B3BFE8" w:rsidR="00066AD9" w:rsidRPr="00224AA8" w:rsidRDefault="00066AD9" w:rsidP="00066AD9">
      <w:pPr>
        <w:pStyle w:val="ListParagraph"/>
        <w:numPr>
          <w:ilvl w:val="0"/>
          <w:numId w:val="25"/>
        </w:numPr>
        <w:spacing w:after="120" w:line="260" w:lineRule="exact"/>
        <w:ind w:left="357" w:hanging="357"/>
        <w:rPr>
          <w:szCs w:val="20"/>
        </w:rPr>
      </w:pPr>
      <w:r w:rsidRPr="00224AA8">
        <w:rPr>
          <w:szCs w:val="20"/>
        </w:rPr>
        <w:t>The Strategy should include greater use of the FRC and other established bodies or services supporting people with multiple risk factors, to capitalise on opportunities to provide early support to those using or at risk of using violence.</w:t>
      </w:r>
    </w:p>
    <w:p w14:paraId="0F95B986" w14:textId="1BFFB3B7" w:rsidR="00EC4DA2" w:rsidRPr="00224AA8" w:rsidRDefault="00066AD9" w:rsidP="00066AD9">
      <w:pPr>
        <w:pStyle w:val="ListParagraph"/>
        <w:numPr>
          <w:ilvl w:val="0"/>
          <w:numId w:val="25"/>
        </w:numPr>
        <w:spacing w:after="120" w:line="260" w:lineRule="exact"/>
        <w:ind w:left="357" w:hanging="357"/>
        <w:rPr>
          <w:szCs w:val="20"/>
        </w:rPr>
      </w:pPr>
      <w:r w:rsidRPr="00224AA8">
        <w:rPr>
          <w:szCs w:val="20"/>
        </w:rPr>
        <w:t>The FRC’s Childrens Court trigger should be operationalised to support young people already using or at risk of using violence.</w:t>
      </w:r>
    </w:p>
    <w:p w14:paraId="59F275FE" w14:textId="1CC12BD6" w:rsidR="00066AD9" w:rsidRPr="00224AA8" w:rsidRDefault="00066AD9" w:rsidP="008806CC">
      <w:pPr>
        <w:pStyle w:val="Heading6"/>
      </w:pPr>
      <w:r w:rsidRPr="00224AA8">
        <w:t>Strengthening perpetrator interventions</w:t>
      </w:r>
    </w:p>
    <w:p w14:paraId="45A5706F" w14:textId="77777777" w:rsidR="00066AD9" w:rsidRPr="00224AA8" w:rsidRDefault="00066AD9" w:rsidP="00066AD9">
      <w:pPr>
        <w:pStyle w:val="ListParagraph"/>
        <w:numPr>
          <w:ilvl w:val="0"/>
          <w:numId w:val="25"/>
        </w:numPr>
        <w:spacing w:after="120" w:line="260" w:lineRule="exact"/>
        <w:ind w:left="357" w:hanging="357"/>
        <w:rPr>
          <w:szCs w:val="20"/>
        </w:rPr>
      </w:pPr>
      <w:r w:rsidRPr="00224AA8">
        <w:rPr>
          <w:szCs w:val="20"/>
        </w:rPr>
        <w:t>The Strategy should urgently provide for the funding and implementation of accessible, evidence-based, culturally appropriate perpetrator interventions both:</w:t>
      </w:r>
    </w:p>
    <w:p w14:paraId="76D72006" w14:textId="77777777" w:rsidR="00066AD9" w:rsidRPr="00224AA8" w:rsidRDefault="00066AD9" w:rsidP="00066AD9">
      <w:pPr>
        <w:pStyle w:val="ListParagraph"/>
        <w:numPr>
          <w:ilvl w:val="0"/>
          <w:numId w:val="24"/>
        </w:numPr>
        <w:spacing w:after="120" w:line="260" w:lineRule="exact"/>
        <w:ind w:left="714" w:hanging="357"/>
        <w:rPr>
          <w:szCs w:val="20"/>
        </w:rPr>
      </w:pPr>
      <w:r w:rsidRPr="00224AA8">
        <w:rPr>
          <w:szCs w:val="20"/>
        </w:rPr>
        <w:t>on the ground in First Nations communities; and</w:t>
      </w:r>
    </w:p>
    <w:p w14:paraId="35F46DE2" w14:textId="77777777" w:rsidR="00066AD9" w:rsidRPr="00224AA8" w:rsidRDefault="00066AD9" w:rsidP="00066AD9">
      <w:pPr>
        <w:pStyle w:val="ListParagraph"/>
        <w:numPr>
          <w:ilvl w:val="0"/>
          <w:numId w:val="24"/>
        </w:numPr>
        <w:spacing w:after="120" w:line="260" w:lineRule="exact"/>
        <w:ind w:left="714" w:hanging="357"/>
        <w:rPr>
          <w:szCs w:val="20"/>
        </w:rPr>
      </w:pPr>
      <w:r w:rsidRPr="00224AA8">
        <w:rPr>
          <w:szCs w:val="20"/>
        </w:rPr>
        <w:t>in correctional centres for prisoners with shorter sentences or on remand.</w:t>
      </w:r>
    </w:p>
    <w:p w14:paraId="7D28398F" w14:textId="77777777" w:rsidR="00066AD9" w:rsidRPr="00224AA8" w:rsidRDefault="00066AD9" w:rsidP="00066AD9">
      <w:pPr>
        <w:pStyle w:val="ListParagraph"/>
        <w:numPr>
          <w:ilvl w:val="0"/>
          <w:numId w:val="25"/>
        </w:numPr>
        <w:spacing w:after="120" w:line="260" w:lineRule="exact"/>
        <w:ind w:left="357" w:hanging="357"/>
        <w:rPr>
          <w:szCs w:val="20"/>
        </w:rPr>
      </w:pPr>
      <w:r w:rsidRPr="00224AA8">
        <w:rPr>
          <w:szCs w:val="20"/>
        </w:rPr>
        <w:t>The Strategy should include capacity building for police and others in the justice system, to reduce the application of standard, long-term conditions on protection orders in First Nations communities. The Strategy should include greater support for First Nations respondents in remote communities to navigate the justice system.</w:t>
      </w:r>
    </w:p>
    <w:p w14:paraId="0B352793" w14:textId="77777777" w:rsidR="00066AD9" w:rsidRPr="00224AA8" w:rsidRDefault="00066AD9" w:rsidP="00066AD9">
      <w:pPr>
        <w:pStyle w:val="Heading6"/>
        <w:rPr>
          <w:i/>
          <w:iCs/>
        </w:rPr>
      </w:pPr>
      <w:r w:rsidRPr="00224AA8">
        <w:t>Systemic reform</w:t>
      </w:r>
    </w:p>
    <w:p w14:paraId="113BF95D" w14:textId="77777777" w:rsidR="00066AD9" w:rsidRPr="00224AA8" w:rsidRDefault="00066AD9" w:rsidP="00066AD9">
      <w:pPr>
        <w:pStyle w:val="ListParagraph"/>
        <w:numPr>
          <w:ilvl w:val="0"/>
          <w:numId w:val="25"/>
        </w:numPr>
        <w:spacing w:after="120" w:line="260" w:lineRule="exact"/>
        <w:ind w:left="357" w:hanging="357"/>
        <w:rPr>
          <w:szCs w:val="20"/>
        </w:rPr>
      </w:pPr>
      <w:r w:rsidRPr="00224AA8">
        <w:rPr>
          <w:szCs w:val="20"/>
        </w:rPr>
        <w:t>The FRC is an existing model of community accountability, which provides a fulcrum to support both systemic and individual accountability. The Strategy may consider like models in other geographic locations.</w:t>
      </w:r>
    </w:p>
    <w:p w14:paraId="44DA18C9" w14:textId="77777777" w:rsidR="00066AD9" w:rsidRPr="00224AA8" w:rsidRDefault="00066AD9" w:rsidP="00066AD9">
      <w:pPr>
        <w:rPr>
          <w:szCs w:val="20"/>
        </w:rPr>
      </w:pPr>
    </w:p>
    <w:p w14:paraId="7DF5B31A" w14:textId="6F9522DB" w:rsidR="00066AD9" w:rsidRPr="00224AA8" w:rsidRDefault="00066AD9" w:rsidP="00066AD9">
      <w:pPr>
        <w:pStyle w:val="Heading5"/>
      </w:pPr>
      <w:r w:rsidRPr="00224AA8">
        <w:t>Submission</w:t>
      </w:r>
      <w:r w:rsidR="00686F71" w:rsidRPr="00224AA8">
        <w:t>s</w:t>
      </w:r>
      <w:r w:rsidRPr="00224AA8">
        <w:t xml:space="preserve"> to the Queensland Parliament </w:t>
      </w:r>
      <w:r w:rsidR="00686F71" w:rsidRPr="00224AA8">
        <w:t xml:space="preserve">regarding the operationalisation of the FRC’s </w:t>
      </w:r>
      <w:r w:rsidR="00647D5D" w:rsidRPr="00224AA8">
        <w:t>‘</w:t>
      </w:r>
      <w:r w:rsidR="00686F71" w:rsidRPr="00224AA8">
        <w:t>Childrens Court trigger</w:t>
      </w:r>
      <w:r w:rsidR="00647D5D" w:rsidRPr="00224AA8">
        <w:t>’</w:t>
      </w:r>
    </w:p>
    <w:p w14:paraId="55E4F5B7" w14:textId="77777777" w:rsidR="00066AD9" w:rsidRPr="00224AA8" w:rsidRDefault="00066AD9" w:rsidP="00066AD9">
      <w:pPr>
        <w:rPr>
          <w:szCs w:val="20"/>
        </w:rPr>
      </w:pPr>
      <w:r w:rsidRPr="00224AA8">
        <w:rPr>
          <w:szCs w:val="20"/>
        </w:rPr>
        <w:t>On 15 March 2024 the FRC lodged a submission to the Queensland Government’s Youth Justice Reform Select (YJRS) Committee’s inquiry into ongoing reforms to the youth justice system and support for victims of crime.</w:t>
      </w:r>
    </w:p>
    <w:p w14:paraId="4BB33E54" w14:textId="77777777" w:rsidR="00066AD9" w:rsidRPr="00224AA8" w:rsidRDefault="00066AD9" w:rsidP="00066AD9">
      <w:pPr>
        <w:rPr>
          <w:szCs w:val="20"/>
        </w:rPr>
      </w:pPr>
      <w:r w:rsidRPr="00224AA8">
        <w:rPr>
          <w:szCs w:val="20"/>
        </w:rPr>
        <w:t xml:space="preserve">The FRC’s submission sought, once again, that amendments be made to the FRC Act to operationalise the Childrens Court trigger that exists in s43 of the FRC Act. The FRC submitted that the proposed amendment would provide clarity in the interpretation and application of both the FRC Act, and the </w:t>
      </w:r>
      <w:r w:rsidRPr="00224AA8">
        <w:rPr>
          <w:i/>
          <w:iCs/>
          <w:szCs w:val="20"/>
        </w:rPr>
        <w:t>Youth Justice Act 1992</w:t>
      </w:r>
      <w:r w:rsidRPr="00224AA8">
        <w:rPr>
          <w:szCs w:val="20"/>
        </w:rPr>
        <w:t>.</w:t>
      </w:r>
    </w:p>
    <w:p w14:paraId="06188AA7" w14:textId="77777777" w:rsidR="00D06046" w:rsidRPr="00224AA8" w:rsidRDefault="00D06046">
      <w:pPr>
        <w:spacing w:after="160" w:line="259" w:lineRule="auto"/>
        <w:rPr>
          <w:szCs w:val="20"/>
        </w:rPr>
      </w:pPr>
      <w:r w:rsidRPr="00224AA8">
        <w:rPr>
          <w:szCs w:val="20"/>
        </w:rPr>
        <w:br w:type="page"/>
      </w:r>
    </w:p>
    <w:p w14:paraId="366AF5FB" w14:textId="683CF890" w:rsidR="00066AD9" w:rsidRPr="00224AA8" w:rsidRDefault="00066AD9" w:rsidP="00066AD9">
      <w:pPr>
        <w:rPr>
          <w:szCs w:val="20"/>
        </w:rPr>
      </w:pPr>
      <w:r w:rsidRPr="00224AA8">
        <w:rPr>
          <w:szCs w:val="20"/>
        </w:rPr>
        <w:lastRenderedPageBreak/>
        <w:t>The submission noted that further delays in amending the legislation to operationalise the FRC’s use of the ‘Childrens Court trigger’ lead to missed opportunities for early invention to vulnerable and at-risk First Nations young people and their families, living in remote communities. The submission also contended that not operationalising the Childrens Court trigger was an under-utilisation of existing resources and local infrastructure of the FRC, a public sector entity.</w:t>
      </w:r>
    </w:p>
    <w:p w14:paraId="406B7361" w14:textId="77777777" w:rsidR="00066AD9" w:rsidRPr="00224AA8" w:rsidRDefault="00066AD9" w:rsidP="00066AD9">
      <w:pPr>
        <w:rPr>
          <w:szCs w:val="20"/>
        </w:rPr>
      </w:pPr>
      <w:r w:rsidRPr="00224AA8">
        <w:rPr>
          <w:szCs w:val="20"/>
        </w:rPr>
        <w:t>In mid-April 2024, the YJRS Committee released its draft interim report. Recommendation 11 specifically related to the FRC and amending the FRC Act per the Commission’s submission:</w:t>
      </w:r>
    </w:p>
    <w:p w14:paraId="753617DE" w14:textId="77777777" w:rsidR="00066AD9" w:rsidRPr="00224AA8" w:rsidRDefault="00066AD9" w:rsidP="00066AD9">
      <w:pPr>
        <w:ind w:left="720"/>
        <w:rPr>
          <w:i/>
          <w:iCs/>
          <w:szCs w:val="20"/>
        </w:rPr>
      </w:pPr>
      <w:r w:rsidRPr="00224AA8">
        <w:rPr>
          <w:i/>
          <w:iCs/>
          <w:szCs w:val="20"/>
        </w:rPr>
        <w:t>‘That the Queensland Government consider introducing legislation seeking to operationalise the ‘Childrens Court Trigger’ in accordance with section 43(2) of the Family Responsibilities Commission Act 2008, to enable the Childrens Court to provide court advice notices to the Family Responsibilities Commission in relation to a child or young person who has been convicted of an offence.’</w:t>
      </w:r>
    </w:p>
    <w:p w14:paraId="373E925D" w14:textId="1CDCF3FB" w:rsidR="00066AD9" w:rsidRPr="00224AA8" w:rsidRDefault="00066AD9" w:rsidP="00066AD9">
      <w:pPr>
        <w:rPr>
          <w:szCs w:val="20"/>
        </w:rPr>
      </w:pPr>
      <w:r w:rsidRPr="00224AA8">
        <w:rPr>
          <w:szCs w:val="20"/>
        </w:rPr>
        <w:t>The under-utilisation of the FRC as a public sector entity was identified in the YJRS Committee’s interim report. The YJRS Committee commented that ‘it may be necessary to remedy any legislative impediment to the provision of notices concerning children and young people to ensure that the FRC can fulfil its role’.</w:t>
      </w:r>
    </w:p>
    <w:p w14:paraId="7681D738" w14:textId="57FE7476" w:rsidR="00066AD9" w:rsidRPr="00224AA8" w:rsidRDefault="00066AD9" w:rsidP="008806CC">
      <w:pPr>
        <w:rPr>
          <w:szCs w:val="20"/>
        </w:rPr>
      </w:pPr>
      <w:r w:rsidRPr="00224AA8">
        <w:rPr>
          <w:szCs w:val="20"/>
        </w:rPr>
        <w:t xml:space="preserve">On 1 May 2024, the Queensland Government tabled in Parliament its response to the </w:t>
      </w:r>
      <w:r w:rsidR="0076247C" w:rsidRPr="00224AA8">
        <w:rPr>
          <w:szCs w:val="20"/>
        </w:rPr>
        <w:t xml:space="preserve">YJRS </w:t>
      </w:r>
      <w:r w:rsidRPr="00224AA8">
        <w:rPr>
          <w:szCs w:val="20"/>
        </w:rPr>
        <w:t>Committee, including its response to recommendation 11 specifically in relation to the FRC.</w:t>
      </w:r>
    </w:p>
    <w:p w14:paraId="6E2A6C96" w14:textId="77777777" w:rsidR="00066AD9" w:rsidRPr="00224AA8" w:rsidRDefault="00066AD9" w:rsidP="00066AD9">
      <w:pPr>
        <w:ind w:left="360"/>
        <w:rPr>
          <w:szCs w:val="20"/>
        </w:rPr>
      </w:pPr>
      <w:r w:rsidRPr="00224AA8">
        <w:rPr>
          <w:i/>
          <w:iCs/>
          <w:szCs w:val="20"/>
        </w:rPr>
        <w:t>‘This matter has been considered by the Family Responsibilities Board and is now under further consideration by the Department of Youth Justice. This issue requires further policy analysis and consultation with impacted communities prior to consideration of legislative amendments.’</w:t>
      </w:r>
    </w:p>
    <w:p w14:paraId="6C94B066" w14:textId="250E0793" w:rsidR="00066AD9" w:rsidRPr="00224AA8" w:rsidRDefault="00066AD9" w:rsidP="00066AD9">
      <w:pPr>
        <w:rPr>
          <w:szCs w:val="20"/>
        </w:rPr>
      </w:pPr>
      <w:r w:rsidRPr="00224AA8">
        <w:rPr>
          <w:szCs w:val="20"/>
        </w:rPr>
        <w:t>On 1 May 2024, the government also tabled the Queensland Community Safety Bill 2024 which progressed some of the initiatives identified by the Youth Justice Reform Select Committee. The Bill d</w:t>
      </w:r>
      <w:r w:rsidR="00686F71" w:rsidRPr="00224AA8">
        <w:rPr>
          <w:szCs w:val="20"/>
        </w:rPr>
        <w:t>id</w:t>
      </w:r>
      <w:r w:rsidRPr="00224AA8">
        <w:rPr>
          <w:szCs w:val="20"/>
        </w:rPr>
        <w:t xml:space="preserve"> not advance YJRS Committee’s recommendation 11, specific to the FRC.</w:t>
      </w:r>
    </w:p>
    <w:p w14:paraId="42981496" w14:textId="7CE0A1D2" w:rsidR="00647D5D" w:rsidRPr="00224AA8" w:rsidRDefault="00066AD9" w:rsidP="00647D5D">
      <w:pPr>
        <w:rPr>
          <w:szCs w:val="20"/>
        </w:rPr>
      </w:pPr>
      <w:r w:rsidRPr="00224AA8">
        <w:rPr>
          <w:szCs w:val="20"/>
        </w:rPr>
        <w:t xml:space="preserve">The FRC </w:t>
      </w:r>
      <w:r w:rsidR="00647D5D" w:rsidRPr="00224AA8">
        <w:rPr>
          <w:szCs w:val="20"/>
        </w:rPr>
        <w:t>was</w:t>
      </w:r>
      <w:r w:rsidRPr="00224AA8">
        <w:rPr>
          <w:szCs w:val="20"/>
        </w:rPr>
        <w:t xml:space="preserve"> disappointed by the Queensland Government’s response to the YJRS Committee’s recommendation</w:t>
      </w:r>
      <w:r w:rsidR="004051BE" w:rsidRPr="00224AA8">
        <w:rPr>
          <w:szCs w:val="20"/>
        </w:rPr>
        <w:t xml:space="preserve">. </w:t>
      </w:r>
      <w:r w:rsidRPr="00224AA8">
        <w:rPr>
          <w:szCs w:val="20"/>
        </w:rPr>
        <w:t>On 16 May 2024, the FRC made a further submission to the Community Safety and Legal Affairs Committee which has the responsibility of examining the Queensland Community Safety Bill. The FRC’s recommend</w:t>
      </w:r>
      <w:r w:rsidR="00647D5D" w:rsidRPr="00224AA8">
        <w:rPr>
          <w:szCs w:val="20"/>
        </w:rPr>
        <w:t>ations can be summarised as follows:</w:t>
      </w:r>
    </w:p>
    <w:p w14:paraId="3AFEE776" w14:textId="7ADB8AF1" w:rsidR="00686F71" w:rsidRPr="00224AA8" w:rsidRDefault="00066AD9" w:rsidP="007A6079">
      <w:pPr>
        <w:pStyle w:val="ListParagraph"/>
        <w:numPr>
          <w:ilvl w:val="0"/>
          <w:numId w:val="24"/>
        </w:numPr>
        <w:spacing w:after="120" w:line="260" w:lineRule="exact"/>
        <w:ind w:left="714" w:hanging="357"/>
        <w:rPr>
          <w:szCs w:val="20"/>
        </w:rPr>
      </w:pPr>
      <w:r w:rsidRPr="00224AA8">
        <w:rPr>
          <w:szCs w:val="20"/>
        </w:rPr>
        <w:t xml:space="preserve">The Queensland Government reconsiders its response to the </w:t>
      </w:r>
      <w:r w:rsidR="00DB4861" w:rsidRPr="00224AA8">
        <w:rPr>
          <w:szCs w:val="20"/>
        </w:rPr>
        <w:t xml:space="preserve">YJRS </w:t>
      </w:r>
      <w:r w:rsidRPr="00224AA8">
        <w:rPr>
          <w:szCs w:val="20"/>
        </w:rPr>
        <w:t>Committee’s draft interim report, specifically in relation to recommendation 11 as it relates to the Family Responsibilities Commission</w:t>
      </w:r>
      <w:r w:rsidR="00647D5D" w:rsidRPr="00224AA8">
        <w:rPr>
          <w:szCs w:val="20"/>
        </w:rPr>
        <w:t>; and</w:t>
      </w:r>
    </w:p>
    <w:p w14:paraId="677818E9" w14:textId="77777777" w:rsidR="00647D5D" w:rsidRPr="00224AA8" w:rsidRDefault="00647D5D" w:rsidP="007A6079">
      <w:pPr>
        <w:pStyle w:val="ListParagraph"/>
        <w:numPr>
          <w:ilvl w:val="0"/>
          <w:numId w:val="24"/>
        </w:numPr>
        <w:spacing w:after="120" w:line="260" w:lineRule="exact"/>
        <w:ind w:left="714" w:hanging="357"/>
        <w:rPr>
          <w:szCs w:val="20"/>
        </w:rPr>
      </w:pPr>
      <w:r w:rsidRPr="00224AA8">
        <w:rPr>
          <w:szCs w:val="20"/>
        </w:rPr>
        <w:t>The Queensland Community Safety Bill 2024 be amended so that the Family Responsibilities Commission can operationalise its existing power to receive notices from the Childrens Court.</w:t>
      </w:r>
    </w:p>
    <w:p w14:paraId="19E63CC2" w14:textId="75B56D2E" w:rsidR="00647D5D" w:rsidRPr="00224AA8" w:rsidRDefault="00647D5D" w:rsidP="00647D5D">
      <w:pPr>
        <w:rPr>
          <w:szCs w:val="20"/>
        </w:rPr>
      </w:pPr>
      <w:r w:rsidRPr="00224AA8">
        <w:rPr>
          <w:szCs w:val="20"/>
        </w:rPr>
        <w:t>The submission sought further consideration by both the Queensland Government and Parliament of progressing urgent amendments to the FRC Act</w:t>
      </w:r>
      <w:r w:rsidR="004051BE" w:rsidRPr="00224AA8">
        <w:rPr>
          <w:szCs w:val="20"/>
        </w:rPr>
        <w:t xml:space="preserve">. </w:t>
      </w:r>
      <w:r w:rsidRPr="00224AA8">
        <w:rPr>
          <w:szCs w:val="20"/>
        </w:rPr>
        <w:t>This plea was made on the basis that further delay may lead to missed opportunities for early intervention and risks compounding the issues experienced by vulnerable and at-risk First Nations young people and their families living in remote communities.</w:t>
      </w:r>
    </w:p>
    <w:p w14:paraId="4345FB24" w14:textId="77777777" w:rsidR="00647D5D" w:rsidRPr="00224AA8" w:rsidRDefault="00647D5D" w:rsidP="007A6079">
      <w:pPr>
        <w:rPr>
          <w:szCs w:val="20"/>
        </w:rPr>
      </w:pPr>
    </w:p>
    <w:p w14:paraId="4B5C21C1" w14:textId="77777777" w:rsidR="00066AD9" w:rsidRPr="00224AA8" w:rsidRDefault="00066AD9" w:rsidP="00066AD9">
      <w:pPr>
        <w:pStyle w:val="Heading5"/>
      </w:pPr>
      <w:r w:rsidRPr="00224AA8">
        <w:lastRenderedPageBreak/>
        <w:t>Submission to the Department of Justice and Attorney-General on the Anti-Discrimination Bill 2024</w:t>
      </w:r>
    </w:p>
    <w:p w14:paraId="2887C859" w14:textId="77777777" w:rsidR="00066AD9" w:rsidRPr="00224AA8" w:rsidRDefault="00066AD9" w:rsidP="00066AD9">
      <w:pPr>
        <w:rPr>
          <w:szCs w:val="20"/>
        </w:rPr>
      </w:pPr>
      <w:r w:rsidRPr="00224AA8">
        <w:rPr>
          <w:szCs w:val="20"/>
        </w:rPr>
        <w:t xml:space="preserve">In September 2022, the Queensland Human Rights Commission released its report: </w:t>
      </w:r>
      <w:r w:rsidRPr="00224AA8">
        <w:rPr>
          <w:i/>
          <w:iCs/>
          <w:szCs w:val="20"/>
        </w:rPr>
        <w:t>Building Belonging: Review of Queensland’s Anti-Discrimination Act 1991</w:t>
      </w:r>
      <w:r w:rsidRPr="00224AA8">
        <w:rPr>
          <w:szCs w:val="20"/>
        </w:rPr>
        <w:t>. In its response to the report, the Queensland Government recognised that there was a need for new anti-discrimination legislation to be introduced that reflects contemporary best practice and is in keeping with modern community expectations and standards of behaviour. Accordingly, in February 2024, the Department of Justice and Attorney-General released an exposure draft of a new Anti-Discrimination Bill 2024 and sought community input.</w:t>
      </w:r>
    </w:p>
    <w:p w14:paraId="7C1DD2FF" w14:textId="7DE6A173" w:rsidR="00066AD9" w:rsidRPr="00224AA8" w:rsidRDefault="00066AD9" w:rsidP="00066AD9">
      <w:pPr>
        <w:rPr>
          <w:szCs w:val="20"/>
        </w:rPr>
      </w:pPr>
      <w:r w:rsidRPr="00224AA8">
        <w:rPr>
          <w:szCs w:val="20"/>
        </w:rPr>
        <w:t xml:space="preserve">On 2 April 2024, the FRC made a submission to the Department of Justice and Attorney-General expressing support for many of the reforms proposed in the Bill. However, the Commission raised some specific concerns with the proposed requirements for affirmative measures for racial substantive equality. The FRC recommended specific amendments to certain clauses of the draft Bill to address legal uncertainty, ambiguity, operational challenges, and the need for genuine consultation with First Nations people. The submission highlighted the Commission’s commitment to human rights, shared decision-making and the importance of considering the implications of the draft Bill particularly </w:t>
      </w:r>
      <w:r w:rsidR="009606A2" w:rsidRPr="00224AA8">
        <w:rPr>
          <w:szCs w:val="20"/>
        </w:rPr>
        <w:t xml:space="preserve">on </w:t>
      </w:r>
      <w:r w:rsidRPr="00224AA8">
        <w:rPr>
          <w:szCs w:val="20"/>
        </w:rPr>
        <w:t>remote First Nations communities.</w:t>
      </w:r>
    </w:p>
    <w:p w14:paraId="1F348A95" w14:textId="77777777" w:rsidR="00066AD9" w:rsidRPr="00224AA8" w:rsidRDefault="00066AD9" w:rsidP="00066AD9">
      <w:pPr>
        <w:rPr>
          <w:szCs w:val="20"/>
        </w:rPr>
      </w:pPr>
    </w:p>
    <w:p w14:paraId="3DB5390A" w14:textId="77777777" w:rsidR="00066AD9" w:rsidRPr="00224AA8" w:rsidRDefault="00066AD9" w:rsidP="00066AD9">
      <w:pPr>
        <w:pStyle w:val="Heading5"/>
      </w:pPr>
      <w:r w:rsidRPr="00224AA8">
        <w:t>Submission to the Australian Parliamentary Joint Committee on Human Rights Inquiry into Compulsory Income Management</w:t>
      </w:r>
    </w:p>
    <w:p w14:paraId="6C5A1656" w14:textId="77777777" w:rsidR="00066AD9" w:rsidRPr="00224AA8" w:rsidRDefault="00066AD9" w:rsidP="00066AD9">
      <w:pPr>
        <w:rPr>
          <w:szCs w:val="20"/>
        </w:rPr>
      </w:pPr>
      <w:r w:rsidRPr="00224AA8">
        <w:rPr>
          <w:szCs w:val="20"/>
        </w:rPr>
        <w:t>The FRC was invited by the Australian Parliamentary Joint Committee on Human Rights (PJCHR) to make a submission to its inquiry into compulsory income management. The PJCHR sought input on issues including whether compulsory income management had been successful in achieving its stated aims, and the extent to which compulsory income management is consistent with international human rights law.</w:t>
      </w:r>
    </w:p>
    <w:p w14:paraId="5717DC0C" w14:textId="77777777" w:rsidR="00066AD9" w:rsidRPr="00224AA8" w:rsidRDefault="00066AD9" w:rsidP="00066AD9">
      <w:pPr>
        <w:rPr>
          <w:szCs w:val="20"/>
        </w:rPr>
      </w:pPr>
      <w:r w:rsidRPr="00224AA8">
        <w:rPr>
          <w:szCs w:val="20"/>
        </w:rPr>
        <w:t>In May 2024, the FRC made a detailed submission to the PJCHR outlining the features of the FRC’s model of income management and submitted that the flexible, client-centred, and nuanced model of income management implemented by the FRC was compatible with human rights.</w:t>
      </w:r>
    </w:p>
    <w:p w14:paraId="3DEDEA53" w14:textId="07614DC3" w:rsidR="00647D5D" w:rsidRPr="00224AA8" w:rsidRDefault="00066AD9" w:rsidP="007A6079">
      <w:pPr>
        <w:rPr>
          <w:szCs w:val="20"/>
        </w:rPr>
      </w:pPr>
      <w:r w:rsidRPr="00224AA8">
        <w:rPr>
          <w:szCs w:val="20"/>
        </w:rPr>
        <w:t xml:space="preserve">The submission outlined that after 15 years of working with clients and their families the FRC recognises that income management alone cannot rectify the complex issues of trauma, poverty, addiction, child abuse and neglect and domestic and family violence experienced in our First Nations communities. However, the flexible, client-centred, and nuanced model of income management implemented by the FRC can provide protection and stability for households in crisis; can be an effective catalyst to encourage behavioural change; and can be a helpful and effective tool for financial management. The Commission submitted that the FRC’s model of income management limits human rights only to the extent that is reasonable and proportionate in individual circumstances, and </w:t>
      </w:r>
      <w:r w:rsidR="00763957" w:rsidRPr="00224AA8">
        <w:rPr>
          <w:szCs w:val="20"/>
        </w:rPr>
        <w:t xml:space="preserve">it is </w:t>
      </w:r>
      <w:r w:rsidRPr="00224AA8">
        <w:rPr>
          <w:szCs w:val="20"/>
        </w:rPr>
        <w:t>necessary to protect the rights of children and other vulnerable people.</w:t>
      </w:r>
    </w:p>
    <w:p w14:paraId="4348D120" w14:textId="0057C343" w:rsidR="00066AD9" w:rsidRPr="00224AA8" w:rsidRDefault="00066AD9" w:rsidP="007A6079">
      <w:pPr>
        <w:rPr>
          <w:szCs w:val="20"/>
        </w:rPr>
      </w:pPr>
      <w:r w:rsidRPr="00224AA8">
        <w:rPr>
          <w:szCs w:val="20"/>
        </w:rPr>
        <w:t>The submission made the following recommendations:</w:t>
      </w:r>
    </w:p>
    <w:p w14:paraId="525537E1" w14:textId="77777777" w:rsidR="00066AD9" w:rsidRPr="00224AA8" w:rsidRDefault="00066AD9" w:rsidP="00066AD9">
      <w:pPr>
        <w:pStyle w:val="ListParagraph"/>
        <w:numPr>
          <w:ilvl w:val="0"/>
          <w:numId w:val="26"/>
        </w:numPr>
        <w:spacing w:after="120" w:line="260" w:lineRule="exact"/>
        <w:rPr>
          <w:szCs w:val="20"/>
        </w:rPr>
      </w:pPr>
      <w:r w:rsidRPr="00224AA8">
        <w:rPr>
          <w:szCs w:val="20"/>
        </w:rPr>
        <w:t>The PJCHR endorse the FRC model of income management, with its complementary case management approach to clients, as one that is compatible with human rights.</w:t>
      </w:r>
    </w:p>
    <w:p w14:paraId="2A4D87C9" w14:textId="77777777" w:rsidR="00066AD9" w:rsidRPr="00224AA8" w:rsidRDefault="00066AD9" w:rsidP="00066AD9">
      <w:pPr>
        <w:pStyle w:val="ListParagraph"/>
        <w:numPr>
          <w:ilvl w:val="0"/>
          <w:numId w:val="26"/>
        </w:numPr>
        <w:spacing w:after="120" w:line="260" w:lineRule="exact"/>
        <w:rPr>
          <w:szCs w:val="20"/>
        </w:rPr>
      </w:pPr>
      <w:r w:rsidRPr="00224AA8">
        <w:rPr>
          <w:szCs w:val="20"/>
        </w:rPr>
        <w:t>The Australian Government continues to invest in the FRC and maintain its legislative and policy settings.</w:t>
      </w:r>
    </w:p>
    <w:p w14:paraId="7B5EE3B6" w14:textId="77777777" w:rsidR="00066AD9" w:rsidRPr="00224AA8" w:rsidRDefault="00066AD9" w:rsidP="00066AD9">
      <w:pPr>
        <w:pStyle w:val="ListParagraph"/>
        <w:numPr>
          <w:ilvl w:val="0"/>
          <w:numId w:val="26"/>
        </w:numPr>
        <w:spacing w:after="120" w:line="260" w:lineRule="exact"/>
        <w:rPr>
          <w:szCs w:val="20"/>
        </w:rPr>
      </w:pPr>
      <w:r w:rsidRPr="00224AA8">
        <w:rPr>
          <w:szCs w:val="20"/>
        </w:rPr>
        <w:lastRenderedPageBreak/>
        <w:t>The Australian Government supports the FRC to administer its model of voluntary income management to interested persons across Queensland and considers greater flexibility and autonomy to participants in deciding the percentage to be voluntarily quarantined.</w:t>
      </w:r>
    </w:p>
    <w:p w14:paraId="0252B814" w14:textId="423209A3" w:rsidR="00066AD9" w:rsidRPr="00224AA8" w:rsidRDefault="00066AD9" w:rsidP="00066AD9">
      <w:pPr>
        <w:pStyle w:val="ListParagraph"/>
        <w:numPr>
          <w:ilvl w:val="0"/>
          <w:numId w:val="26"/>
        </w:numPr>
        <w:spacing w:after="120" w:line="260" w:lineRule="exact"/>
        <w:rPr>
          <w:szCs w:val="20"/>
        </w:rPr>
      </w:pPr>
      <w:r w:rsidRPr="00224AA8">
        <w:rPr>
          <w:szCs w:val="20"/>
        </w:rPr>
        <w:t xml:space="preserve">The Australian Government continues to invest in support services, and employment and training opportunities, in the five remote communities </w:t>
      </w:r>
      <w:r w:rsidR="003A0FED" w:rsidRPr="00224AA8">
        <w:rPr>
          <w:szCs w:val="20"/>
        </w:rPr>
        <w:t xml:space="preserve">in which </w:t>
      </w:r>
      <w:r w:rsidRPr="00224AA8">
        <w:rPr>
          <w:szCs w:val="20"/>
        </w:rPr>
        <w:t>the FRC operates, that are effective and responsive to the evolving needs and aspirations of community members.</w:t>
      </w:r>
    </w:p>
    <w:p w14:paraId="7308D869" w14:textId="77777777" w:rsidR="00714AD9" w:rsidRPr="00224AA8" w:rsidRDefault="00714AD9" w:rsidP="00714AD9">
      <w:pPr>
        <w:rPr>
          <w:szCs w:val="20"/>
        </w:rPr>
      </w:pPr>
    </w:p>
    <w:sectPr w:rsidR="00714AD9" w:rsidRPr="00224AA8" w:rsidSect="00A60F7B">
      <w:headerReference w:type="default" r:id="rId8"/>
      <w:footnotePr>
        <w:numRestart w:val="eachSect"/>
      </w:footnotePr>
      <w:pgSz w:w="11906" w:h="16838"/>
      <w:pgMar w:top="2948" w:right="1701" w:bottom="567" w:left="170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8A34" w14:textId="77777777" w:rsidR="00DF5D5B" w:rsidRDefault="00DF5D5B" w:rsidP="00176460">
      <w:pPr>
        <w:spacing w:after="0" w:line="240" w:lineRule="auto"/>
      </w:pPr>
      <w:r>
        <w:separator/>
      </w:r>
    </w:p>
  </w:endnote>
  <w:endnote w:type="continuationSeparator" w:id="0">
    <w:p w14:paraId="38231FBB" w14:textId="77777777" w:rsidR="00DF5D5B" w:rsidRDefault="00DF5D5B" w:rsidP="0017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Roman">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721BT-Bold">
    <w:altName w:val="Swis721 BT"/>
    <w:panose1 w:val="00000000000000000000"/>
    <w:charset w:val="4D"/>
    <w:family w:val="auto"/>
    <w:notTrueType/>
    <w:pitch w:val="default"/>
    <w:sig w:usb0="00000003" w:usb1="00000000" w:usb2="00000000" w:usb3="00000000" w:csb0="00000001" w:csb1="00000000"/>
  </w:font>
  <w:font w:name="Swis721 BT">
    <w:charset w:val="00"/>
    <w:family w:val="swiss"/>
    <w:pitch w:val="variable"/>
    <w:sig w:usb0="800000AF" w:usb1="1000204A" w:usb2="00000000" w:usb3="00000000" w:csb0="0000001B"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6987F" w14:textId="77777777" w:rsidR="00DF5D5B" w:rsidRDefault="00DF5D5B" w:rsidP="00176460">
      <w:pPr>
        <w:spacing w:after="0" w:line="240" w:lineRule="auto"/>
      </w:pPr>
      <w:r>
        <w:separator/>
      </w:r>
    </w:p>
  </w:footnote>
  <w:footnote w:type="continuationSeparator" w:id="0">
    <w:p w14:paraId="125E33FF" w14:textId="77777777" w:rsidR="00DF5D5B" w:rsidRDefault="00DF5D5B" w:rsidP="00176460">
      <w:pPr>
        <w:spacing w:after="0" w:line="240" w:lineRule="auto"/>
      </w:pPr>
      <w:r>
        <w:continuationSeparator/>
      </w:r>
    </w:p>
  </w:footnote>
  <w:footnote w:id="1">
    <w:p w14:paraId="3A6C8D97" w14:textId="1CA2E874" w:rsidR="00066AD9" w:rsidRPr="00066AD9" w:rsidRDefault="00066AD9" w:rsidP="00066AD9">
      <w:pPr>
        <w:pStyle w:val="FootnoteText"/>
        <w:spacing w:after="0"/>
        <w:rPr>
          <w:sz w:val="16"/>
          <w:szCs w:val="16"/>
          <w:lang w:val="en-US"/>
        </w:rPr>
      </w:pPr>
      <w:r w:rsidRPr="00066AD9">
        <w:rPr>
          <w:rStyle w:val="FootnoteReference"/>
          <w:sz w:val="16"/>
          <w:szCs w:val="16"/>
        </w:rPr>
        <w:footnoteRef/>
      </w:r>
      <w:r w:rsidRPr="00066AD9">
        <w:rPr>
          <w:sz w:val="16"/>
          <w:szCs w:val="16"/>
        </w:rPr>
        <w:t xml:space="preserve"> Section 35</w:t>
      </w:r>
      <w:r w:rsidR="00BF2C64">
        <w:rPr>
          <w:sz w:val="16"/>
          <w:szCs w:val="16"/>
        </w:rPr>
        <w:t xml:space="preserve"> of the FRC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346E4" w14:textId="77777777" w:rsidR="00131CAC" w:rsidRDefault="00131CAC" w:rsidP="00131CAC">
    <w:pPr>
      <w:pStyle w:val="Header"/>
    </w:pPr>
  </w:p>
  <w:p w14:paraId="6C43956E" w14:textId="77777777" w:rsidR="00131CAC" w:rsidRDefault="00131CAC" w:rsidP="00131CAC">
    <w:pPr>
      <w:pStyle w:val="Header"/>
    </w:pPr>
  </w:p>
  <w:p w14:paraId="0895718F" w14:textId="77777777" w:rsidR="00131CAC" w:rsidRDefault="00131CAC" w:rsidP="00131CAC">
    <w:pPr>
      <w:pStyle w:val="Header"/>
    </w:pPr>
  </w:p>
  <w:p w14:paraId="77C89FC8" w14:textId="77777777" w:rsidR="00131CAC" w:rsidRDefault="00131CAC" w:rsidP="00131CAC">
    <w:pPr>
      <w:pStyle w:val="Header"/>
    </w:pPr>
  </w:p>
  <w:p w14:paraId="66A6C18D" w14:textId="77777777" w:rsidR="00131CAC" w:rsidRDefault="00131CAC" w:rsidP="00131CAC">
    <w:pPr>
      <w:pStyle w:val="Header"/>
    </w:pPr>
  </w:p>
  <w:p w14:paraId="265C2ED7" w14:textId="77777777" w:rsidR="00131CAC" w:rsidRPr="00676AE3" w:rsidRDefault="00131CAC" w:rsidP="00131CAC">
    <w:pPr>
      <w:pStyle w:val="Header"/>
    </w:pPr>
    <w:r>
      <w:t>Challenges and outlook</w:t>
    </w:r>
  </w:p>
  <w:p w14:paraId="007F3881" w14:textId="77777777" w:rsidR="00F80684" w:rsidRPr="0034342A" w:rsidRDefault="00F80684" w:rsidP="00683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12ACEEC"/>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F45C18F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236C3A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490BF8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0EE5C5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7A390F"/>
    <w:multiLevelType w:val="hybridMultilevel"/>
    <w:tmpl w:val="E78C6CE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4D45DE7"/>
    <w:multiLevelType w:val="hybridMultilevel"/>
    <w:tmpl w:val="570005E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08387539"/>
    <w:multiLevelType w:val="multilevel"/>
    <w:tmpl w:val="257C5A5A"/>
    <w:lvl w:ilvl="0">
      <w:start w:val="1"/>
      <w:numFmt w:val="decimal"/>
      <w:pStyle w:val="Subheading"/>
      <w:lvlText w:val="%1."/>
      <w:lvlJc w:val="left"/>
      <w:pPr>
        <w:tabs>
          <w:tab w:val="num" w:pos="720"/>
        </w:tabs>
        <w:ind w:left="360" w:hanging="360"/>
      </w:pPr>
      <w:rPr>
        <w:rFonts w:hint="default"/>
      </w:rPr>
    </w:lvl>
    <w:lvl w:ilvl="1">
      <w:start w:val="1"/>
      <w:numFmt w:val="decimal"/>
      <w:lvlText w:val="%1.%2."/>
      <w:lvlJc w:val="left"/>
      <w:pPr>
        <w:tabs>
          <w:tab w:val="num" w:pos="1800"/>
        </w:tabs>
        <w:ind w:left="792" w:hanging="432"/>
      </w:pPr>
      <w:rPr>
        <w:rFonts w:hint="default"/>
        <w:b w:val="0"/>
        <w:i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15:restartNumberingAfterBreak="0">
    <w:nsid w:val="0C3C18C8"/>
    <w:multiLevelType w:val="hybridMultilevel"/>
    <w:tmpl w:val="A72CC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4C55BB"/>
    <w:multiLevelType w:val="hybridMultilevel"/>
    <w:tmpl w:val="4F26D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521EE0"/>
    <w:multiLevelType w:val="hybridMultilevel"/>
    <w:tmpl w:val="3AEE1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5E104D"/>
    <w:multiLevelType w:val="hybridMultilevel"/>
    <w:tmpl w:val="F488B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7C50876"/>
    <w:multiLevelType w:val="hybridMultilevel"/>
    <w:tmpl w:val="ADD693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B015A2"/>
    <w:multiLevelType w:val="hybridMultilevel"/>
    <w:tmpl w:val="12D49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567960"/>
    <w:multiLevelType w:val="hybridMultilevel"/>
    <w:tmpl w:val="2EA6DC84"/>
    <w:lvl w:ilvl="0" w:tplc="822067D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0637D52"/>
    <w:multiLevelType w:val="hybridMultilevel"/>
    <w:tmpl w:val="1BD4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F0D64"/>
    <w:multiLevelType w:val="hybridMultilevel"/>
    <w:tmpl w:val="DB0846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D90690"/>
    <w:multiLevelType w:val="hybridMultilevel"/>
    <w:tmpl w:val="C6485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272098"/>
    <w:multiLevelType w:val="hybridMultilevel"/>
    <w:tmpl w:val="57D29AD0"/>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9" w15:restartNumberingAfterBreak="0">
    <w:nsid w:val="33BC6AFC"/>
    <w:multiLevelType w:val="hybridMultilevel"/>
    <w:tmpl w:val="0470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4C8C"/>
    <w:multiLevelType w:val="hybridMultilevel"/>
    <w:tmpl w:val="D18C9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093CEE"/>
    <w:multiLevelType w:val="hybridMultilevel"/>
    <w:tmpl w:val="8A184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9D2E9F"/>
    <w:multiLevelType w:val="hybridMultilevel"/>
    <w:tmpl w:val="9EE66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316FDF"/>
    <w:multiLevelType w:val="hybridMultilevel"/>
    <w:tmpl w:val="3D540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E77869"/>
    <w:multiLevelType w:val="hybridMultilevel"/>
    <w:tmpl w:val="FB50E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6F6442"/>
    <w:multiLevelType w:val="hybridMultilevel"/>
    <w:tmpl w:val="0FBAA93C"/>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6" w15:restartNumberingAfterBreak="0">
    <w:nsid w:val="446518AB"/>
    <w:multiLevelType w:val="hybridMultilevel"/>
    <w:tmpl w:val="0CFEC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8B166B"/>
    <w:multiLevelType w:val="hybridMultilevel"/>
    <w:tmpl w:val="5CFE1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80"/>
        </w:tabs>
        <w:ind w:left="-180" w:hanging="360"/>
      </w:pPr>
      <w:rPr>
        <w:rFonts w:ascii="Courier New" w:hAnsi="Courier New" w:cs="ヒラギノ角ゴ Pro W3" w:hint="default"/>
      </w:rPr>
    </w:lvl>
    <w:lvl w:ilvl="2" w:tplc="0C090005" w:tentative="1">
      <w:start w:val="1"/>
      <w:numFmt w:val="bullet"/>
      <w:lvlText w:val=""/>
      <w:lvlJc w:val="left"/>
      <w:pPr>
        <w:tabs>
          <w:tab w:val="num" w:pos="540"/>
        </w:tabs>
        <w:ind w:left="540" w:hanging="360"/>
      </w:pPr>
      <w:rPr>
        <w:rFonts w:ascii="Wingdings" w:hAnsi="Wingdings" w:hint="default"/>
      </w:rPr>
    </w:lvl>
    <w:lvl w:ilvl="3" w:tplc="0C090001" w:tentative="1">
      <w:start w:val="1"/>
      <w:numFmt w:val="bullet"/>
      <w:lvlText w:val=""/>
      <w:lvlJc w:val="left"/>
      <w:pPr>
        <w:tabs>
          <w:tab w:val="num" w:pos="1260"/>
        </w:tabs>
        <w:ind w:left="1260" w:hanging="360"/>
      </w:pPr>
      <w:rPr>
        <w:rFonts w:ascii="Symbol" w:hAnsi="Symbol" w:hint="default"/>
      </w:rPr>
    </w:lvl>
    <w:lvl w:ilvl="4" w:tplc="0C090003" w:tentative="1">
      <w:start w:val="1"/>
      <w:numFmt w:val="bullet"/>
      <w:lvlText w:val="o"/>
      <w:lvlJc w:val="left"/>
      <w:pPr>
        <w:tabs>
          <w:tab w:val="num" w:pos="1980"/>
        </w:tabs>
        <w:ind w:left="1980" w:hanging="360"/>
      </w:pPr>
      <w:rPr>
        <w:rFonts w:ascii="Courier New" w:hAnsi="Courier New" w:cs="ヒラギノ角ゴ Pro W3" w:hint="default"/>
      </w:rPr>
    </w:lvl>
    <w:lvl w:ilvl="5" w:tplc="0C090005" w:tentative="1">
      <w:start w:val="1"/>
      <w:numFmt w:val="bullet"/>
      <w:lvlText w:val=""/>
      <w:lvlJc w:val="left"/>
      <w:pPr>
        <w:tabs>
          <w:tab w:val="num" w:pos="2700"/>
        </w:tabs>
        <w:ind w:left="2700" w:hanging="360"/>
      </w:pPr>
      <w:rPr>
        <w:rFonts w:ascii="Wingdings" w:hAnsi="Wingdings" w:hint="default"/>
      </w:rPr>
    </w:lvl>
    <w:lvl w:ilvl="6" w:tplc="0C090001" w:tentative="1">
      <w:start w:val="1"/>
      <w:numFmt w:val="bullet"/>
      <w:lvlText w:val=""/>
      <w:lvlJc w:val="left"/>
      <w:pPr>
        <w:tabs>
          <w:tab w:val="num" w:pos="3420"/>
        </w:tabs>
        <w:ind w:left="3420" w:hanging="360"/>
      </w:pPr>
      <w:rPr>
        <w:rFonts w:ascii="Symbol" w:hAnsi="Symbol" w:hint="default"/>
      </w:rPr>
    </w:lvl>
    <w:lvl w:ilvl="7" w:tplc="0C090003" w:tentative="1">
      <w:start w:val="1"/>
      <w:numFmt w:val="bullet"/>
      <w:lvlText w:val="o"/>
      <w:lvlJc w:val="left"/>
      <w:pPr>
        <w:tabs>
          <w:tab w:val="num" w:pos="4140"/>
        </w:tabs>
        <w:ind w:left="4140" w:hanging="360"/>
      </w:pPr>
      <w:rPr>
        <w:rFonts w:ascii="Courier New" w:hAnsi="Courier New" w:cs="ヒラギノ角ゴ Pro W3" w:hint="default"/>
      </w:rPr>
    </w:lvl>
    <w:lvl w:ilvl="8" w:tplc="0C090005" w:tentative="1">
      <w:start w:val="1"/>
      <w:numFmt w:val="bullet"/>
      <w:lvlText w:val=""/>
      <w:lvlJc w:val="left"/>
      <w:pPr>
        <w:tabs>
          <w:tab w:val="num" w:pos="4860"/>
        </w:tabs>
        <w:ind w:left="4860" w:hanging="360"/>
      </w:pPr>
      <w:rPr>
        <w:rFonts w:ascii="Wingdings" w:hAnsi="Wingdings" w:hint="default"/>
      </w:rPr>
    </w:lvl>
  </w:abstractNum>
  <w:abstractNum w:abstractNumId="28" w15:restartNumberingAfterBreak="0">
    <w:nsid w:val="46E87E45"/>
    <w:multiLevelType w:val="hybridMultilevel"/>
    <w:tmpl w:val="9F0AB1E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4D171ECD"/>
    <w:multiLevelType w:val="hybridMultilevel"/>
    <w:tmpl w:val="BE30D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76096A"/>
    <w:multiLevelType w:val="hybridMultilevel"/>
    <w:tmpl w:val="A0320DE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1" w15:restartNumberingAfterBreak="0">
    <w:nsid w:val="534E0F98"/>
    <w:multiLevelType w:val="hybridMultilevel"/>
    <w:tmpl w:val="E96EA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634D78"/>
    <w:multiLevelType w:val="hybridMultilevel"/>
    <w:tmpl w:val="9286C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EF425B"/>
    <w:multiLevelType w:val="hybridMultilevel"/>
    <w:tmpl w:val="A8E290E8"/>
    <w:lvl w:ilvl="0" w:tplc="4AB8FD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256FB1"/>
    <w:multiLevelType w:val="hybridMultilevel"/>
    <w:tmpl w:val="3E86E41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DA06E6"/>
    <w:multiLevelType w:val="hybridMultilevel"/>
    <w:tmpl w:val="B1CEB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DD309B"/>
    <w:multiLevelType w:val="hybridMultilevel"/>
    <w:tmpl w:val="F0D26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0710D6"/>
    <w:multiLevelType w:val="hybridMultilevel"/>
    <w:tmpl w:val="364A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1D62FA"/>
    <w:multiLevelType w:val="hybridMultilevel"/>
    <w:tmpl w:val="DD3E4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4841682">
    <w:abstractNumId w:val="3"/>
  </w:num>
  <w:num w:numId="2" w16cid:durableId="1773236496">
    <w:abstractNumId w:val="2"/>
  </w:num>
  <w:num w:numId="3" w16cid:durableId="1787433125">
    <w:abstractNumId w:val="1"/>
  </w:num>
  <w:num w:numId="4" w16cid:durableId="1774979252">
    <w:abstractNumId w:val="0"/>
  </w:num>
  <w:num w:numId="5" w16cid:durableId="52697642">
    <w:abstractNumId w:val="4"/>
  </w:num>
  <w:num w:numId="6" w16cid:durableId="58671354">
    <w:abstractNumId w:val="7"/>
  </w:num>
  <w:num w:numId="7" w16cid:durableId="813065562">
    <w:abstractNumId w:val="19"/>
  </w:num>
  <w:num w:numId="8" w16cid:durableId="1077551954">
    <w:abstractNumId w:val="10"/>
  </w:num>
  <w:num w:numId="9" w16cid:durableId="2111466400">
    <w:abstractNumId w:val="15"/>
  </w:num>
  <w:num w:numId="10" w16cid:durableId="1196163464">
    <w:abstractNumId w:val="6"/>
  </w:num>
  <w:num w:numId="11" w16cid:durableId="221870932">
    <w:abstractNumId w:val="20"/>
  </w:num>
  <w:num w:numId="12" w16cid:durableId="1807964087">
    <w:abstractNumId w:val="23"/>
  </w:num>
  <w:num w:numId="13" w16cid:durableId="1768503719">
    <w:abstractNumId w:val="32"/>
  </w:num>
  <w:num w:numId="14" w16cid:durableId="632907434">
    <w:abstractNumId w:val="26"/>
  </w:num>
  <w:num w:numId="15" w16cid:durableId="2055541816">
    <w:abstractNumId w:val="31"/>
  </w:num>
  <w:num w:numId="16" w16cid:durableId="1628007200">
    <w:abstractNumId w:val="35"/>
  </w:num>
  <w:num w:numId="17" w16cid:durableId="697126324">
    <w:abstractNumId w:val="22"/>
  </w:num>
  <w:num w:numId="18" w16cid:durableId="287053198">
    <w:abstractNumId w:val="8"/>
  </w:num>
  <w:num w:numId="19" w16cid:durableId="999189083">
    <w:abstractNumId w:val="13"/>
  </w:num>
  <w:num w:numId="20" w16cid:durableId="612171798">
    <w:abstractNumId w:val="5"/>
  </w:num>
  <w:num w:numId="21" w16cid:durableId="119888067">
    <w:abstractNumId w:val="36"/>
  </w:num>
  <w:num w:numId="22" w16cid:durableId="1333292950">
    <w:abstractNumId w:val="30"/>
  </w:num>
  <w:num w:numId="23" w16cid:durableId="1123352766">
    <w:abstractNumId w:val="11"/>
  </w:num>
  <w:num w:numId="24" w16cid:durableId="570194683">
    <w:abstractNumId w:val="18"/>
  </w:num>
  <w:num w:numId="25" w16cid:durableId="1822766900">
    <w:abstractNumId w:val="12"/>
  </w:num>
  <w:num w:numId="26" w16cid:durableId="905070266">
    <w:abstractNumId w:val="14"/>
  </w:num>
  <w:num w:numId="27" w16cid:durableId="21039919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8306270">
    <w:abstractNumId w:val="29"/>
  </w:num>
  <w:num w:numId="29" w16cid:durableId="818495904">
    <w:abstractNumId w:val="38"/>
  </w:num>
  <w:num w:numId="30" w16cid:durableId="2064477495">
    <w:abstractNumId w:val="21"/>
  </w:num>
  <w:num w:numId="31" w16cid:durableId="1150753558">
    <w:abstractNumId w:val="37"/>
  </w:num>
  <w:num w:numId="32" w16cid:durableId="1462966199">
    <w:abstractNumId w:val="34"/>
  </w:num>
  <w:num w:numId="33" w16cid:durableId="1998224979">
    <w:abstractNumId w:val="33"/>
  </w:num>
  <w:num w:numId="34" w16cid:durableId="782530004">
    <w:abstractNumId w:val="27"/>
  </w:num>
  <w:num w:numId="35" w16cid:durableId="376004799">
    <w:abstractNumId w:val="25"/>
  </w:num>
  <w:num w:numId="36" w16cid:durableId="162471459">
    <w:abstractNumId w:val="28"/>
  </w:num>
  <w:num w:numId="37" w16cid:durableId="1588612355">
    <w:abstractNumId w:val="17"/>
  </w:num>
  <w:num w:numId="38" w16cid:durableId="525946085">
    <w:abstractNumId w:val="24"/>
  </w:num>
  <w:num w:numId="39" w16cid:durableId="1022433852">
    <w:abstractNumId w:val="16"/>
  </w:num>
  <w:num w:numId="40" w16cid:durableId="199166989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9E"/>
    <w:rsid w:val="000008AB"/>
    <w:rsid w:val="00001782"/>
    <w:rsid w:val="00001EC5"/>
    <w:rsid w:val="00002939"/>
    <w:rsid w:val="000031EA"/>
    <w:rsid w:val="000038D6"/>
    <w:rsid w:val="00004E45"/>
    <w:rsid w:val="00004F4A"/>
    <w:rsid w:val="00005289"/>
    <w:rsid w:val="000063EF"/>
    <w:rsid w:val="000064DC"/>
    <w:rsid w:val="00007464"/>
    <w:rsid w:val="000079E0"/>
    <w:rsid w:val="00011D65"/>
    <w:rsid w:val="0001315E"/>
    <w:rsid w:val="00015C98"/>
    <w:rsid w:val="00016E8C"/>
    <w:rsid w:val="00017195"/>
    <w:rsid w:val="00017901"/>
    <w:rsid w:val="00017ABB"/>
    <w:rsid w:val="00017FC8"/>
    <w:rsid w:val="00021998"/>
    <w:rsid w:val="00022F7A"/>
    <w:rsid w:val="00023834"/>
    <w:rsid w:val="000249D6"/>
    <w:rsid w:val="00024D3D"/>
    <w:rsid w:val="00025E1C"/>
    <w:rsid w:val="00027E78"/>
    <w:rsid w:val="00030742"/>
    <w:rsid w:val="00030B8A"/>
    <w:rsid w:val="0003111D"/>
    <w:rsid w:val="00031A5E"/>
    <w:rsid w:val="00031D97"/>
    <w:rsid w:val="00032E15"/>
    <w:rsid w:val="00032F91"/>
    <w:rsid w:val="00033756"/>
    <w:rsid w:val="0003494B"/>
    <w:rsid w:val="000353D9"/>
    <w:rsid w:val="00035E74"/>
    <w:rsid w:val="00040168"/>
    <w:rsid w:val="000403B3"/>
    <w:rsid w:val="00041DBF"/>
    <w:rsid w:val="00042E89"/>
    <w:rsid w:val="000430A1"/>
    <w:rsid w:val="0004418C"/>
    <w:rsid w:val="000460FB"/>
    <w:rsid w:val="00047560"/>
    <w:rsid w:val="00047B3A"/>
    <w:rsid w:val="000501E4"/>
    <w:rsid w:val="00050809"/>
    <w:rsid w:val="00050F54"/>
    <w:rsid w:val="00051398"/>
    <w:rsid w:val="000515A2"/>
    <w:rsid w:val="00051BED"/>
    <w:rsid w:val="00052FEB"/>
    <w:rsid w:val="000530E9"/>
    <w:rsid w:val="00054F1A"/>
    <w:rsid w:val="0005568D"/>
    <w:rsid w:val="000557BB"/>
    <w:rsid w:val="000560EA"/>
    <w:rsid w:val="00056904"/>
    <w:rsid w:val="0006103E"/>
    <w:rsid w:val="0006134A"/>
    <w:rsid w:val="0006284B"/>
    <w:rsid w:val="00063700"/>
    <w:rsid w:val="00063B79"/>
    <w:rsid w:val="00063F98"/>
    <w:rsid w:val="00064660"/>
    <w:rsid w:val="000650F7"/>
    <w:rsid w:val="00065ADC"/>
    <w:rsid w:val="0006609B"/>
    <w:rsid w:val="00066AD9"/>
    <w:rsid w:val="00066DE4"/>
    <w:rsid w:val="00066EE5"/>
    <w:rsid w:val="00067C54"/>
    <w:rsid w:val="000702C4"/>
    <w:rsid w:val="00070EE0"/>
    <w:rsid w:val="000718B6"/>
    <w:rsid w:val="00072C0F"/>
    <w:rsid w:val="00072DC2"/>
    <w:rsid w:val="000731A9"/>
    <w:rsid w:val="00073259"/>
    <w:rsid w:val="000733E4"/>
    <w:rsid w:val="00073564"/>
    <w:rsid w:val="00074CF4"/>
    <w:rsid w:val="0007573C"/>
    <w:rsid w:val="00076146"/>
    <w:rsid w:val="000762D4"/>
    <w:rsid w:val="00076393"/>
    <w:rsid w:val="0007689C"/>
    <w:rsid w:val="000771C8"/>
    <w:rsid w:val="00077B74"/>
    <w:rsid w:val="00080012"/>
    <w:rsid w:val="00080033"/>
    <w:rsid w:val="00080AE1"/>
    <w:rsid w:val="00082F71"/>
    <w:rsid w:val="000831BD"/>
    <w:rsid w:val="00083D3E"/>
    <w:rsid w:val="00083E82"/>
    <w:rsid w:val="000845D0"/>
    <w:rsid w:val="0008556E"/>
    <w:rsid w:val="0008620F"/>
    <w:rsid w:val="000862F3"/>
    <w:rsid w:val="00087153"/>
    <w:rsid w:val="00087405"/>
    <w:rsid w:val="00087773"/>
    <w:rsid w:val="000901D2"/>
    <w:rsid w:val="00092528"/>
    <w:rsid w:val="00093A38"/>
    <w:rsid w:val="00093F3F"/>
    <w:rsid w:val="00096106"/>
    <w:rsid w:val="00096A94"/>
    <w:rsid w:val="00097517"/>
    <w:rsid w:val="00097525"/>
    <w:rsid w:val="000A0374"/>
    <w:rsid w:val="000A24AF"/>
    <w:rsid w:val="000A2998"/>
    <w:rsid w:val="000A2DEB"/>
    <w:rsid w:val="000A3A7D"/>
    <w:rsid w:val="000A4210"/>
    <w:rsid w:val="000A42A6"/>
    <w:rsid w:val="000A4E58"/>
    <w:rsid w:val="000A4F16"/>
    <w:rsid w:val="000A60BC"/>
    <w:rsid w:val="000B15B1"/>
    <w:rsid w:val="000B23D8"/>
    <w:rsid w:val="000B2531"/>
    <w:rsid w:val="000B2995"/>
    <w:rsid w:val="000B379B"/>
    <w:rsid w:val="000B483C"/>
    <w:rsid w:val="000B5853"/>
    <w:rsid w:val="000B6B62"/>
    <w:rsid w:val="000B74C2"/>
    <w:rsid w:val="000B787F"/>
    <w:rsid w:val="000C1ED6"/>
    <w:rsid w:val="000C250A"/>
    <w:rsid w:val="000C269A"/>
    <w:rsid w:val="000C2CC8"/>
    <w:rsid w:val="000C3367"/>
    <w:rsid w:val="000C33AB"/>
    <w:rsid w:val="000C5308"/>
    <w:rsid w:val="000C6147"/>
    <w:rsid w:val="000C6A3A"/>
    <w:rsid w:val="000C7E5A"/>
    <w:rsid w:val="000D1165"/>
    <w:rsid w:val="000D198C"/>
    <w:rsid w:val="000D2108"/>
    <w:rsid w:val="000D2DB0"/>
    <w:rsid w:val="000D3B4F"/>
    <w:rsid w:val="000D3FFD"/>
    <w:rsid w:val="000D465F"/>
    <w:rsid w:val="000D5191"/>
    <w:rsid w:val="000D7DA8"/>
    <w:rsid w:val="000E07C1"/>
    <w:rsid w:val="000E306D"/>
    <w:rsid w:val="000E3110"/>
    <w:rsid w:val="000E37EE"/>
    <w:rsid w:val="000E4136"/>
    <w:rsid w:val="000E426A"/>
    <w:rsid w:val="000E478D"/>
    <w:rsid w:val="000E6481"/>
    <w:rsid w:val="000E65C1"/>
    <w:rsid w:val="000E6FE4"/>
    <w:rsid w:val="000E71ED"/>
    <w:rsid w:val="000E7D7C"/>
    <w:rsid w:val="000F001E"/>
    <w:rsid w:val="000F09CD"/>
    <w:rsid w:val="000F0C3E"/>
    <w:rsid w:val="000F11B9"/>
    <w:rsid w:val="000F2415"/>
    <w:rsid w:val="000F29F4"/>
    <w:rsid w:val="000F57FB"/>
    <w:rsid w:val="000F6050"/>
    <w:rsid w:val="000F60D4"/>
    <w:rsid w:val="000F6DC1"/>
    <w:rsid w:val="001007AF"/>
    <w:rsid w:val="00100A80"/>
    <w:rsid w:val="001021E4"/>
    <w:rsid w:val="00103CD3"/>
    <w:rsid w:val="00104270"/>
    <w:rsid w:val="00104BC4"/>
    <w:rsid w:val="00105822"/>
    <w:rsid w:val="00106E38"/>
    <w:rsid w:val="00107551"/>
    <w:rsid w:val="00110473"/>
    <w:rsid w:val="00110631"/>
    <w:rsid w:val="001107B6"/>
    <w:rsid w:val="001136C0"/>
    <w:rsid w:val="001146F8"/>
    <w:rsid w:val="00114C6D"/>
    <w:rsid w:val="00114FE0"/>
    <w:rsid w:val="001155CD"/>
    <w:rsid w:val="00115C61"/>
    <w:rsid w:val="001161F7"/>
    <w:rsid w:val="00117E91"/>
    <w:rsid w:val="00120AFC"/>
    <w:rsid w:val="00121F13"/>
    <w:rsid w:val="00121FC3"/>
    <w:rsid w:val="001233A8"/>
    <w:rsid w:val="00127C0D"/>
    <w:rsid w:val="0013048C"/>
    <w:rsid w:val="001305A5"/>
    <w:rsid w:val="00131CAC"/>
    <w:rsid w:val="00131CD9"/>
    <w:rsid w:val="001333F0"/>
    <w:rsid w:val="00134266"/>
    <w:rsid w:val="0013497B"/>
    <w:rsid w:val="001355A5"/>
    <w:rsid w:val="001355D3"/>
    <w:rsid w:val="00135A94"/>
    <w:rsid w:val="00135D86"/>
    <w:rsid w:val="001372C7"/>
    <w:rsid w:val="001377EC"/>
    <w:rsid w:val="00140BAC"/>
    <w:rsid w:val="001413F0"/>
    <w:rsid w:val="00141400"/>
    <w:rsid w:val="00141A55"/>
    <w:rsid w:val="001428D9"/>
    <w:rsid w:val="00142ED9"/>
    <w:rsid w:val="001431E9"/>
    <w:rsid w:val="00143A35"/>
    <w:rsid w:val="0014445E"/>
    <w:rsid w:val="00144AB5"/>
    <w:rsid w:val="00144DC7"/>
    <w:rsid w:val="001460BA"/>
    <w:rsid w:val="00146780"/>
    <w:rsid w:val="00152023"/>
    <w:rsid w:val="00153BB0"/>
    <w:rsid w:val="001569A9"/>
    <w:rsid w:val="001606AF"/>
    <w:rsid w:val="00160B0D"/>
    <w:rsid w:val="00160E5A"/>
    <w:rsid w:val="001626F5"/>
    <w:rsid w:val="0016383E"/>
    <w:rsid w:val="00165546"/>
    <w:rsid w:val="00165794"/>
    <w:rsid w:val="0016606D"/>
    <w:rsid w:val="001665CA"/>
    <w:rsid w:val="0016681B"/>
    <w:rsid w:val="00166D33"/>
    <w:rsid w:val="0016788C"/>
    <w:rsid w:val="00170939"/>
    <w:rsid w:val="0017122F"/>
    <w:rsid w:val="00171741"/>
    <w:rsid w:val="001755ED"/>
    <w:rsid w:val="00176460"/>
    <w:rsid w:val="0018024A"/>
    <w:rsid w:val="001803B7"/>
    <w:rsid w:val="001816AB"/>
    <w:rsid w:val="001822CE"/>
    <w:rsid w:val="00184440"/>
    <w:rsid w:val="00184EC3"/>
    <w:rsid w:val="00184F20"/>
    <w:rsid w:val="0018582D"/>
    <w:rsid w:val="00185CAD"/>
    <w:rsid w:val="00186155"/>
    <w:rsid w:val="001862A1"/>
    <w:rsid w:val="001907EB"/>
    <w:rsid w:val="001928E3"/>
    <w:rsid w:val="00192F0B"/>
    <w:rsid w:val="00193066"/>
    <w:rsid w:val="0019379D"/>
    <w:rsid w:val="001937FA"/>
    <w:rsid w:val="001952B7"/>
    <w:rsid w:val="001958BA"/>
    <w:rsid w:val="0019599B"/>
    <w:rsid w:val="00197911"/>
    <w:rsid w:val="001A00EE"/>
    <w:rsid w:val="001A0120"/>
    <w:rsid w:val="001A2B28"/>
    <w:rsid w:val="001A359B"/>
    <w:rsid w:val="001A36E3"/>
    <w:rsid w:val="001A444A"/>
    <w:rsid w:val="001A4A97"/>
    <w:rsid w:val="001A4E3E"/>
    <w:rsid w:val="001A587C"/>
    <w:rsid w:val="001A5D2B"/>
    <w:rsid w:val="001A5DFE"/>
    <w:rsid w:val="001A6145"/>
    <w:rsid w:val="001A706C"/>
    <w:rsid w:val="001A73CE"/>
    <w:rsid w:val="001B07A5"/>
    <w:rsid w:val="001B11BE"/>
    <w:rsid w:val="001B3060"/>
    <w:rsid w:val="001B386D"/>
    <w:rsid w:val="001B53F0"/>
    <w:rsid w:val="001B6CCE"/>
    <w:rsid w:val="001B71F2"/>
    <w:rsid w:val="001B7200"/>
    <w:rsid w:val="001B7D4E"/>
    <w:rsid w:val="001C1A86"/>
    <w:rsid w:val="001C2359"/>
    <w:rsid w:val="001C2384"/>
    <w:rsid w:val="001C42E5"/>
    <w:rsid w:val="001C454F"/>
    <w:rsid w:val="001C62E0"/>
    <w:rsid w:val="001C7BF2"/>
    <w:rsid w:val="001C7CC5"/>
    <w:rsid w:val="001D03FA"/>
    <w:rsid w:val="001D15C2"/>
    <w:rsid w:val="001D2BBD"/>
    <w:rsid w:val="001D3DA3"/>
    <w:rsid w:val="001D492B"/>
    <w:rsid w:val="001D54AF"/>
    <w:rsid w:val="001D647C"/>
    <w:rsid w:val="001D77E4"/>
    <w:rsid w:val="001E13C6"/>
    <w:rsid w:val="001E3006"/>
    <w:rsid w:val="001E59B3"/>
    <w:rsid w:val="001F048E"/>
    <w:rsid w:val="001F0A0B"/>
    <w:rsid w:val="001F1B84"/>
    <w:rsid w:val="001F2EB6"/>
    <w:rsid w:val="001F33CF"/>
    <w:rsid w:val="001F6606"/>
    <w:rsid w:val="001F6764"/>
    <w:rsid w:val="001F6AC1"/>
    <w:rsid w:val="001F6C0E"/>
    <w:rsid w:val="001F6EDE"/>
    <w:rsid w:val="001F7E5B"/>
    <w:rsid w:val="0020012E"/>
    <w:rsid w:val="00200F97"/>
    <w:rsid w:val="002010DB"/>
    <w:rsid w:val="00201421"/>
    <w:rsid w:val="00201710"/>
    <w:rsid w:val="00201D64"/>
    <w:rsid w:val="00201F48"/>
    <w:rsid w:val="0020270B"/>
    <w:rsid w:val="002051C9"/>
    <w:rsid w:val="00205807"/>
    <w:rsid w:val="002064F8"/>
    <w:rsid w:val="0020675D"/>
    <w:rsid w:val="00206E1F"/>
    <w:rsid w:val="00207BBE"/>
    <w:rsid w:val="00210933"/>
    <w:rsid w:val="00210E59"/>
    <w:rsid w:val="00210F20"/>
    <w:rsid w:val="0021126A"/>
    <w:rsid w:val="00211E73"/>
    <w:rsid w:val="002129C8"/>
    <w:rsid w:val="00213A23"/>
    <w:rsid w:val="00213DD9"/>
    <w:rsid w:val="00214BEB"/>
    <w:rsid w:val="00214FE7"/>
    <w:rsid w:val="00215D36"/>
    <w:rsid w:val="0021621C"/>
    <w:rsid w:val="002168A8"/>
    <w:rsid w:val="00216A1E"/>
    <w:rsid w:val="00216E85"/>
    <w:rsid w:val="0022005D"/>
    <w:rsid w:val="002200DD"/>
    <w:rsid w:val="0022148E"/>
    <w:rsid w:val="00224AA8"/>
    <w:rsid w:val="00224C3A"/>
    <w:rsid w:val="00225A2D"/>
    <w:rsid w:val="002278EC"/>
    <w:rsid w:val="00227C9D"/>
    <w:rsid w:val="0023135E"/>
    <w:rsid w:val="00231B98"/>
    <w:rsid w:val="00232E1C"/>
    <w:rsid w:val="00233595"/>
    <w:rsid w:val="00233EE2"/>
    <w:rsid w:val="00235A8B"/>
    <w:rsid w:val="00235F1B"/>
    <w:rsid w:val="002366FA"/>
    <w:rsid w:val="002366FC"/>
    <w:rsid w:val="002403D4"/>
    <w:rsid w:val="0024056B"/>
    <w:rsid w:val="00240FE0"/>
    <w:rsid w:val="002413ED"/>
    <w:rsid w:val="00242002"/>
    <w:rsid w:val="002435B7"/>
    <w:rsid w:val="00244875"/>
    <w:rsid w:val="00244953"/>
    <w:rsid w:val="002452C5"/>
    <w:rsid w:val="00246172"/>
    <w:rsid w:val="00247557"/>
    <w:rsid w:val="00247AF8"/>
    <w:rsid w:val="00247FB3"/>
    <w:rsid w:val="00251BD7"/>
    <w:rsid w:val="002523C0"/>
    <w:rsid w:val="00252CB5"/>
    <w:rsid w:val="00253177"/>
    <w:rsid w:val="00255AEC"/>
    <w:rsid w:val="00255D6E"/>
    <w:rsid w:val="00255FCE"/>
    <w:rsid w:val="00257731"/>
    <w:rsid w:val="0026003C"/>
    <w:rsid w:val="00260052"/>
    <w:rsid w:val="002617C2"/>
    <w:rsid w:val="00263043"/>
    <w:rsid w:val="00263954"/>
    <w:rsid w:val="0026395F"/>
    <w:rsid w:val="00263ABF"/>
    <w:rsid w:val="00263BD9"/>
    <w:rsid w:val="002648BB"/>
    <w:rsid w:val="002655E6"/>
    <w:rsid w:val="00266B11"/>
    <w:rsid w:val="00270528"/>
    <w:rsid w:val="0027100E"/>
    <w:rsid w:val="00271545"/>
    <w:rsid w:val="0027220E"/>
    <w:rsid w:val="00272DB7"/>
    <w:rsid w:val="00272E6B"/>
    <w:rsid w:val="00274BB0"/>
    <w:rsid w:val="00274BC6"/>
    <w:rsid w:val="00276FEA"/>
    <w:rsid w:val="00277327"/>
    <w:rsid w:val="00281DCD"/>
    <w:rsid w:val="00282F0D"/>
    <w:rsid w:val="002830A9"/>
    <w:rsid w:val="002835D0"/>
    <w:rsid w:val="00283B59"/>
    <w:rsid w:val="00284C5F"/>
    <w:rsid w:val="00284E84"/>
    <w:rsid w:val="002853A3"/>
    <w:rsid w:val="002866D0"/>
    <w:rsid w:val="0029025E"/>
    <w:rsid w:val="00290A1F"/>
    <w:rsid w:val="00291823"/>
    <w:rsid w:val="002930E2"/>
    <w:rsid w:val="00293B67"/>
    <w:rsid w:val="002942F8"/>
    <w:rsid w:val="002956DD"/>
    <w:rsid w:val="002959D5"/>
    <w:rsid w:val="00295A3F"/>
    <w:rsid w:val="00296D0B"/>
    <w:rsid w:val="00296EA0"/>
    <w:rsid w:val="002975D3"/>
    <w:rsid w:val="00297F90"/>
    <w:rsid w:val="002A0AE0"/>
    <w:rsid w:val="002A0BD0"/>
    <w:rsid w:val="002A0D08"/>
    <w:rsid w:val="002A1591"/>
    <w:rsid w:val="002A20B4"/>
    <w:rsid w:val="002A2BC2"/>
    <w:rsid w:val="002A2BE7"/>
    <w:rsid w:val="002A3197"/>
    <w:rsid w:val="002A33D3"/>
    <w:rsid w:val="002A4CBB"/>
    <w:rsid w:val="002A4E49"/>
    <w:rsid w:val="002A5096"/>
    <w:rsid w:val="002A5164"/>
    <w:rsid w:val="002A544C"/>
    <w:rsid w:val="002A5F28"/>
    <w:rsid w:val="002A649F"/>
    <w:rsid w:val="002A6899"/>
    <w:rsid w:val="002A71B0"/>
    <w:rsid w:val="002A741E"/>
    <w:rsid w:val="002A7DB7"/>
    <w:rsid w:val="002B04ED"/>
    <w:rsid w:val="002B0843"/>
    <w:rsid w:val="002B0DCB"/>
    <w:rsid w:val="002B17C2"/>
    <w:rsid w:val="002B1DCA"/>
    <w:rsid w:val="002B28AA"/>
    <w:rsid w:val="002B29A2"/>
    <w:rsid w:val="002B2B87"/>
    <w:rsid w:val="002B3B96"/>
    <w:rsid w:val="002B4530"/>
    <w:rsid w:val="002B4AAB"/>
    <w:rsid w:val="002C013C"/>
    <w:rsid w:val="002C1AFC"/>
    <w:rsid w:val="002C1B40"/>
    <w:rsid w:val="002C2BFF"/>
    <w:rsid w:val="002C3252"/>
    <w:rsid w:val="002C34D4"/>
    <w:rsid w:val="002C3C4B"/>
    <w:rsid w:val="002C4BC7"/>
    <w:rsid w:val="002C58E1"/>
    <w:rsid w:val="002C6B30"/>
    <w:rsid w:val="002D0229"/>
    <w:rsid w:val="002D0C16"/>
    <w:rsid w:val="002D1D93"/>
    <w:rsid w:val="002D33DB"/>
    <w:rsid w:val="002D37DA"/>
    <w:rsid w:val="002D501F"/>
    <w:rsid w:val="002D6CD6"/>
    <w:rsid w:val="002E0070"/>
    <w:rsid w:val="002E0DE6"/>
    <w:rsid w:val="002E0E25"/>
    <w:rsid w:val="002E21BE"/>
    <w:rsid w:val="002E2EF7"/>
    <w:rsid w:val="002E32EA"/>
    <w:rsid w:val="002E4FCB"/>
    <w:rsid w:val="002E566F"/>
    <w:rsid w:val="002E5E6F"/>
    <w:rsid w:val="002E7871"/>
    <w:rsid w:val="002E7C53"/>
    <w:rsid w:val="002E7D69"/>
    <w:rsid w:val="002F1B72"/>
    <w:rsid w:val="002F1D15"/>
    <w:rsid w:val="002F25F1"/>
    <w:rsid w:val="002F2786"/>
    <w:rsid w:val="002F4061"/>
    <w:rsid w:val="002F4349"/>
    <w:rsid w:val="002F53A8"/>
    <w:rsid w:val="002F6410"/>
    <w:rsid w:val="002F706A"/>
    <w:rsid w:val="002F7594"/>
    <w:rsid w:val="003002F4"/>
    <w:rsid w:val="00300BED"/>
    <w:rsid w:val="00300E8C"/>
    <w:rsid w:val="00301C1B"/>
    <w:rsid w:val="003020EE"/>
    <w:rsid w:val="00302B0D"/>
    <w:rsid w:val="00304E24"/>
    <w:rsid w:val="003052B1"/>
    <w:rsid w:val="003066FF"/>
    <w:rsid w:val="00307095"/>
    <w:rsid w:val="00310271"/>
    <w:rsid w:val="00310F57"/>
    <w:rsid w:val="00310F61"/>
    <w:rsid w:val="00310FBE"/>
    <w:rsid w:val="0031180F"/>
    <w:rsid w:val="003119D5"/>
    <w:rsid w:val="0031346A"/>
    <w:rsid w:val="00315C64"/>
    <w:rsid w:val="00316485"/>
    <w:rsid w:val="00316B6D"/>
    <w:rsid w:val="003173E0"/>
    <w:rsid w:val="00317563"/>
    <w:rsid w:val="003177DC"/>
    <w:rsid w:val="00320207"/>
    <w:rsid w:val="0032045E"/>
    <w:rsid w:val="003209D7"/>
    <w:rsid w:val="00320CF4"/>
    <w:rsid w:val="003211D2"/>
    <w:rsid w:val="00321322"/>
    <w:rsid w:val="003248EC"/>
    <w:rsid w:val="00324A4D"/>
    <w:rsid w:val="00324BC2"/>
    <w:rsid w:val="003258B7"/>
    <w:rsid w:val="003259C9"/>
    <w:rsid w:val="003274F0"/>
    <w:rsid w:val="0032788C"/>
    <w:rsid w:val="003301B7"/>
    <w:rsid w:val="00330997"/>
    <w:rsid w:val="003327A0"/>
    <w:rsid w:val="00332E15"/>
    <w:rsid w:val="003356ED"/>
    <w:rsid w:val="003361A8"/>
    <w:rsid w:val="00337C76"/>
    <w:rsid w:val="00341023"/>
    <w:rsid w:val="003416B5"/>
    <w:rsid w:val="00342312"/>
    <w:rsid w:val="00342867"/>
    <w:rsid w:val="00342BFA"/>
    <w:rsid w:val="0034342A"/>
    <w:rsid w:val="00343512"/>
    <w:rsid w:val="003443C2"/>
    <w:rsid w:val="0034449F"/>
    <w:rsid w:val="003466B8"/>
    <w:rsid w:val="0034723A"/>
    <w:rsid w:val="00347B02"/>
    <w:rsid w:val="00347F8B"/>
    <w:rsid w:val="00351852"/>
    <w:rsid w:val="00351947"/>
    <w:rsid w:val="00352BEA"/>
    <w:rsid w:val="00352CE7"/>
    <w:rsid w:val="00352D93"/>
    <w:rsid w:val="003535B1"/>
    <w:rsid w:val="00354076"/>
    <w:rsid w:val="00354BF8"/>
    <w:rsid w:val="00355A0D"/>
    <w:rsid w:val="00355D94"/>
    <w:rsid w:val="00357513"/>
    <w:rsid w:val="00360704"/>
    <w:rsid w:val="003626B8"/>
    <w:rsid w:val="00364453"/>
    <w:rsid w:val="00364601"/>
    <w:rsid w:val="00364703"/>
    <w:rsid w:val="003651A0"/>
    <w:rsid w:val="00365514"/>
    <w:rsid w:val="00365D60"/>
    <w:rsid w:val="003669F7"/>
    <w:rsid w:val="003673F0"/>
    <w:rsid w:val="00367FEE"/>
    <w:rsid w:val="00371124"/>
    <w:rsid w:val="00372018"/>
    <w:rsid w:val="003731C7"/>
    <w:rsid w:val="00373BAB"/>
    <w:rsid w:val="0037452F"/>
    <w:rsid w:val="003752E0"/>
    <w:rsid w:val="00375B89"/>
    <w:rsid w:val="003771B6"/>
    <w:rsid w:val="00377CDD"/>
    <w:rsid w:val="00377FB0"/>
    <w:rsid w:val="00380329"/>
    <w:rsid w:val="0038237A"/>
    <w:rsid w:val="003823BF"/>
    <w:rsid w:val="0038254C"/>
    <w:rsid w:val="003825A2"/>
    <w:rsid w:val="00383C58"/>
    <w:rsid w:val="00385547"/>
    <w:rsid w:val="00386B04"/>
    <w:rsid w:val="00386E4F"/>
    <w:rsid w:val="00387A3A"/>
    <w:rsid w:val="003913E1"/>
    <w:rsid w:val="003916F7"/>
    <w:rsid w:val="00391DA0"/>
    <w:rsid w:val="003923AD"/>
    <w:rsid w:val="0039323F"/>
    <w:rsid w:val="00394117"/>
    <w:rsid w:val="00394A58"/>
    <w:rsid w:val="00394A78"/>
    <w:rsid w:val="00394E0A"/>
    <w:rsid w:val="0039542C"/>
    <w:rsid w:val="00395F2F"/>
    <w:rsid w:val="00395FBC"/>
    <w:rsid w:val="00397AC5"/>
    <w:rsid w:val="003A0009"/>
    <w:rsid w:val="003A099B"/>
    <w:rsid w:val="003A0AB8"/>
    <w:rsid w:val="003A0C5C"/>
    <w:rsid w:val="003A0FED"/>
    <w:rsid w:val="003A1F56"/>
    <w:rsid w:val="003A2331"/>
    <w:rsid w:val="003A2DF1"/>
    <w:rsid w:val="003A3085"/>
    <w:rsid w:val="003A4A56"/>
    <w:rsid w:val="003A6A25"/>
    <w:rsid w:val="003A7D99"/>
    <w:rsid w:val="003B31CD"/>
    <w:rsid w:val="003B3960"/>
    <w:rsid w:val="003B42D9"/>
    <w:rsid w:val="003B619C"/>
    <w:rsid w:val="003B6438"/>
    <w:rsid w:val="003B72E5"/>
    <w:rsid w:val="003C0E96"/>
    <w:rsid w:val="003C1E5B"/>
    <w:rsid w:val="003C2D0B"/>
    <w:rsid w:val="003C3717"/>
    <w:rsid w:val="003C3C4C"/>
    <w:rsid w:val="003C5039"/>
    <w:rsid w:val="003C53FC"/>
    <w:rsid w:val="003C5494"/>
    <w:rsid w:val="003C75DF"/>
    <w:rsid w:val="003D0428"/>
    <w:rsid w:val="003D1426"/>
    <w:rsid w:val="003D1929"/>
    <w:rsid w:val="003D23F7"/>
    <w:rsid w:val="003D4744"/>
    <w:rsid w:val="003D4A8F"/>
    <w:rsid w:val="003D5065"/>
    <w:rsid w:val="003D69AB"/>
    <w:rsid w:val="003D7737"/>
    <w:rsid w:val="003D7EB5"/>
    <w:rsid w:val="003E09C0"/>
    <w:rsid w:val="003E1695"/>
    <w:rsid w:val="003E1F2B"/>
    <w:rsid w:val="003E22D4"/>
    <w:rsid w:val="003E3B80"/>
    <w:rsid w:val="003E3EE9"/>
    <w:rsid w:val="003E4D6E"/>
    <w:rsid w:val="003E51EB"/>
    <w:rsid w:val="003E54E6"/>
    <w:rsid w:val="003E5A32"/>
    <w:rsid w:val="003E65FE"/>
    <w:rsid w:val="003E792E"/>
    <w:rsid w:val="003F02DA"/>
    <w:rsid w:val="003F0874"/>
    <w:rsid w:val="003F1B3A"/>
    <w:rsid w:val="003F1DF7"/>
    <w:rsid w:val="003F2BAD"/>
    <w:rsid w:val="003F34C7"/>
    <w:rsid w:val="003F3948"/>
    <w:rsid w:val="003F42C4"/>
    <w:rsid w:val="003F59DF"/>
    <w:rsid w:val="003F7410"/>
    <w:rsid w:val="004005CC"/>
    <w:rsid w:val="004006FA"/>
    <w:rsid w:val="00400CDE"/>
    <w:rsid w:val="00402844"/>
    <w:rsid w:val="00402E84"/>
    <w:rsid w:val="00403066"/>
    <w:rsid w:val="00403281"/>
    <w:rsid w:val="004036DD"/>
    <w:rsid w:val="00403D7B"/>
    <w:rsid w:val="00403E60"/>
    <w:rsid w:val="00404D34"/>
    <w:rsid w:val="004051BE"/>
    <w:rsid w:val="0040551E"/>
    <w:rsid w:val="004056F3"/>
    <w:rsid w:val="00406A60"/>
    <w:rsid w:val="00406F83"/>
    <w:rsid w:val="00407097"/>
    <w:rsid w:val="004072BC"/>
    <w:rsid w:val="004077D5"/>
    <w:rsid w:val="00407A0D"/>
    <w:rsid w:val="00407A57"/>
    <w:rsid w:val="00411A00"/>
    <w:rsid w:val="0041375E"/>
    <w:rsid w:val="00413E34"/>
    <w:rsid w:val="0041415B"/>
    <w:rsid w:val="00416C1F"/>
    <w:rsid w:val="00417F59"/>
    <w:rsid w:val="0042192A"/>
    <w:rsid w:val="00421E24"/>
    <w:rsid w:val="00422577"/>
    <w:rsid w:val="00423555"/>
    <w:rsid w:val="00424DA6"/>
    <w:rsid w:val="00424EDC"/>
    <w:rsid w:val="00426713"/>
    <w:rsid w:val="00427A2D"/>
    <w:rsid w:val="00427B70"/>
    <w:rsid w:val="004304D6"/>
    <w:rsid w:val="00430B97"/>
    <w:rsid w:val="00431B8D"/>
    <w:rsid w:val="004329B4"/>
    <w:rsid w:val="00435753"/>
    <w:rsid w:val="00437359"/>
    <w:rsid w:val="004407C0"/>
    <w:rsid w:val="00440E87"/>
    <w:rsid w:val="00441D6A"/>
    <w:rsid w:val="004421A9"/>
    <w:rsid w:val="00442897"/>
    <w:rsid w:val="00442F6D"/>
    <w:rsid w:val="004433A9"/>
    <w:rsid w:val="00443439"/>
    <w:rsid w:val="004434C4"/>
    <w:rsid w:val="00444367"/>
    <w:rsid w:val="004443FB"/>
    <w:rsid w:val="004451B2"/>
    <w:rsid w:val="00446902"/>
    <w:rsid w:val="00447A19"/>
    <w:rsid w:val="004500B2"/>
    <w:rsid w:val="004503DE"/>
    <w:rsid w:val="00450A50"/>
    <w:rsid w:val="00452683"/>
    <w:rsid w:val="00455517"/>
    <w:rsid w:val="004608DF"/>
    <w:rsid w:val="00461364"/>
    <w:rsid w:val="0046167D"/>
    <w:rsid w:val="00461724"/>
    <w:rsid w:val="00461E53"/>
    <w:rsid w:val="00461ECC"/>
    <w:rsid w:val="00462AD5"/>
    <w:rsid w:val="00463C05"/>
    <w:rsid w:val="004650EA"/>
    <w:rsid w:val="004657E2"/>
    <w:rsid w:val="00465B53"/>
    <w:rsid w:val="00465C44"/>
    <w:rsid w:val="0046715B"/>
    <w:rsid w:val="00467DE8"/>
    <w:rsid w:val="00472745"/>
    <w:rsid w:val="00473114"/>
    <w:rsid w:val="00473BDB"/>
    <w:rsid w:val="00474457"/>
    <w:rsid w:val="004758C4"/>
    <w:rsid w:val="00476341"/>
    <w:rsid w:val="004775BC"/>
    <w:rsid w:val="00480652"/>
    <w:rsid w:val="004807C5"/>
    <w:rsid w:val="004816EB"/>
    <w:rsid w:val="00482594"/>
    <w:rsid w:val="004828D9"/>
    <w:rsid w:val="00487005"/>
    <w:rsid w:val="00490153"/>
    <w:rsid w:val="004912A0"/>
    <w:rsid w:val="00491768"/>
    <w:rsid w:val="004921CE"/>
    <w:rsid w:val="00493E84"/>
    <w:rsid w:val="00494726"/>
    <w:rsid w:val="00494DB4"/>
    <w:rsid w:val="004950B8"/>
    <w:rsid w:val="0049542F"/>
    <w:rsid w:val="00495960"/>
    <w:rsid w:val="0049642B"/>
    <w:rsid w:val="00496888"/>
    <w:rsid w:val="00497A7B"/>
    <w:rsid w:val="004A1390"/>
    <w:rsid w:val="004A2295"/>
    <w:rsid w:val="004A3C9B"/>
    <w:rsid w:val="004A527F"/>
    <w:rsid w:val="004A584A"/>
    <w:rsid w:val="004A5ACC"/>
    <w:rsid w:val="004A60B7"/>
    <w:rsid w:val="004A71BA"/>
    <w:rsid w:val="004A7E7A"/>
    <w:rsid w:val="004A7E84"/>
    <w:rsid w:val="004B03F3"/>
    <w:rsid w:val="004B0ABC"/>
    <w:rsid w:val="004B29FB"/>
    <w:rsid w:val="004B310B"/>
    <w:rsid w:val="004B3637"/>
    <w:rsid w:val="004B4753"/>
    <w:rsid w:val="004B5B3B"/>
    <w:rsid w:val="004B76A6"/>
    <w:rsid w:val="004C0E50"/>
    <w:rsid w:val="004C27F4"/>
    <w:rsid w:val="004C2F14"/>
    <w:rsid w:val="004C53EA"/>
    <w:rsid w:val="004C60AD"/>
    <w:rsid w:val="004C7BAC"/>
    <w:rsid w:val="004C7BBA"/>
    <w:rsid w:val="004D00E5"/>
    <w:rsid w:val="004D018F"/>
    <w:rsid w:val="004D0EA5"/>
    <w:rsid w:val="004D2DDA"/>
    <w:rsid w:val="004D32A3"/>
    <w:rsid w:val="004D3663"/>
    <w:rsid w:val="004D46DB"/>
    <w:rsid w:val="004D502F"/>
    <w:rsid w:val="004D517D"/>
    <w:rsid w:val="004D6DBE"/>
    <w:rsid w:val="004D7CB0"/>
    <w:rsid w:val="004E041B"/>
    <w:rsid w:val="004E1082"/>
    <w:rsid w:val="004E16C2"/>
    <w:rsid w:val="004E1BB0"/>
    <w:rsid w:val="004E380A"/>
    <w:rsid w:val="004E3898"/>
    <w:rsid w:val="004E573F"/>
    <w:rsid w:val="004E5E1B"/>
    <w:rsid w:val="004E7182"/>
    <w:rsid w:val="004E7D9F"/>
    <w:rsid w:val="004F19E0"/>
    <w:rsid w:val="004F44D4"/>
    <w:rsid w:val="004F4737"/>
    <w:rsid w:val="004F4970"/>
    <w:rsid w:val="004F4CC3"/>
    <w:rsid w:val="004F4D5B"/>
    <w:rsid w:val="004F5031"/>
    <w:rsid w:val="004F5CC1"/>
    <w:rsid w:val="004F6D4E"/>
    <w:rsid w:val="004F7FEC"/>
    <w:rsid w:val="00500545"/>
    <w:rsid w:val="005009DC"/>
    <w:rsid w:val="00501363"/>
    <w:rsid w:val="005017C1"/>
    <w:rsid w:val="00501964"/>
    <w:rsid w:val="00503DB7"/>
    <w:rsid w:val="0050413E"/>
    <w:rsid w:val="00504322"/>
    <w:rsid w:val="00504D03"/>
    <w:rsid w:val="00505AA7"/>
    <w:rsid w:val="0050748C"/>
    <w:rsid w:val="005077E8"/>
    <w:rsid w:val="00507E15"/>
    <w:rsid w:val="0051024A"/>
    <w:rsid w:val="005108A6"/>
    <w:rsid w:val="005125EE"/>
    <w:rsid w:val="0051400F"/>
    <w:rsid w:val="00514739"/>
    <w:rsid w:val="0051512D"/>
    <w:rsid w:val="00515A05"/>
    <w:rsid w:val="00516FE3"/>
    <w:rsid w:val="005174A5"/>
    <w:rsid w:val="005215DA"/>
    <w:rsid w:val="00521A1B"/>
    <w:rsid w:val="00523382"/>
    <w:rsid w:val="00523939"/>
    <w:rsid w:val="00523ADE"/>
    <w:rsid w:val="00527832"/>
    <w:rsid w:val="005279B4"/>
    <w:rsid w:val="005303BF"/>
    <w:rsid w:val="005307E4"/>
    <w:rsid w:val="0053085C"/>
    <w:rsid w:val="0053145F"/>
    <w:rsid w:val="0053217F"/>
    <w:rsid w:val="0053225D"/>
    <w:rsid w:val="00532D21"/>
    <w:rsid w:val="00533D0F"/>
    <w:rsid w:val="005349E5"/>
    <w:rsid w:val="00534A4C"/>
    <w:rsid w:val="00535CAA"/>
    <w:rsid w:val="00536990"/>
    <w:rsid w:val="00536C63"/>
    <w:rsid w:val="00536CAB"/>
    <w:rsid w:val="00537163"/>
    <w:rsid w:val="00537FD2"/>
    <w:rsid w:val="00540F93"/>
    <w:rsid w:val="0054175E"/>
    <w:rsid w:val="00542FE8"/>
    <w:rsid w:val="00543EDD"/>
    <w:rsid w:val="005441FA"/>
    <w:rsid w:val="005445FC"/>
    <w:rsid w:val="00544751"/>
    <w:rsid w:val="00550CE8"/>
    <w:rsid w:val="0055149D"/>
    <w:rsid w:val="005527DE"/>
    <w:rsid w:val="00552C5C"/>
    <w:rsid w:val="00553655"/>
    <w:rsid w:val="00555385"/>
    <w:rsid w:val="005553D1"/>
    <w:rsid w:val="00557820"/>
    <w:rsid w:val="00557B7E"/>
    <w:rsid w:val="005602BF"/>
    <w:rsid w:val="00560991"/>
    <w:rsid w:val="00560CDC"/>
    <w:rsid w:val="0056186A"/>
    <w:rsid w:val="00563CB0"/>
    <w:rsid w:val="00565102"/>
    <w:rsid w:val="005728DC"/>
    <w:rsid w:val="00573382"/>
    <w:rsid w:val="00573BC1"/>
    <w:rsid w:val="00574736"/>
    <w:rsid w:val="00574944"/>
    <w:rsid w:val="00574ED0"/>
    <w:rsid w:val="00576156"/>
    <w:rsid w:val="00576BC5"/>
    <w:rsid w:val="00577EF7"/>
    <w:rsid w:val="005803FD"/>
    <w:rsid w:val="00580D4F"/>
    <w:rsid w:val="00582209"/>
    <w:rsid w:val="00582B46"/>
    <w:rsid w:val="00583F5B"/>
    <w:rsid w:val="0058401A"/>
    <w:rsid w:val="005844E2"/>
    <w:rsid w:val="00585619"/>
    <w:rsid w:val="00585E05"/>
    <w:rsid w:val="00586175"/>
    <w:rsid w:val="0059030C"/>
    <w:rsid w:val="00591A7C"/>
    <w:rsid w:val="00592330"/>
    <w:rsid w:val="0059354F"/>
    <w:rsid w:val="00594041"/>
    <w:rsid w:val="00594458"/>
    <w:rsid w:val="005962FE"/>
    <w:rsid w:val="005964B6"/>
    <w:rsid w:val="00596DE7"/>
    <w:rsid w:val="00597F17"/>
    <w:rsid w:val="005A0534"/>
    <w:rsid w:val="005A0BCC"/>
    <w:rsid w:val="005A136E"/>
    <w:rsid w:val="005A28C8"/>
    <w:rsid w:val="005A2D61"/>
    <w:rsid w:val="005A5284"/>
    <w:rsid w:val="005A67E8"/>
    <w:rsid w:val="005A730E"/>
    <w:rsid w:val="005A7759"/>
    <w:rsid w:val="005A7A74"/>
    <w:rsid w:val="005A7C98"/>
    <w:rsid w:val="005B1E16"/>
    <w:rsid w:val="005B2D59"/>
    <w:rsid w:val="005B2ED1"/>
    <w:rsid w:val="005B2FE5"/>
    <w:rsid w:val="005B346A"/>
    <w:rsid w:val="005B4A34"/>
    <w:rsid w:val="005B52D9"/>
    <w:rsid w:val="005B5DF6"/>
    <w:rsid w:val="005C0882"/>
    <w:rsid w:val="005C0FB3"/>
    <w:rsid w:val="005C2A64"/>
    <w:rsid w:val="005C2F8F"/>
    <w:rsid w:val="005C37E1"/>
    <w:rsid w:val="005C61D7"/>
    <w:rsid w:val="005D03D5"/>
    <w:rsid w:val="005D2982"/>
    <w:rsid w:val="005D2C9D"/>
    <w:rsid w:val="005D2F3A"/>
    <w:rsid w:val="005D32E4"/>
    <w:rsid w:val="005D357B"/>
    <w:rsid w:val="005D47DD"/>
    <w:rsid w:val="005D6CA6"/>
    <w:rsid w:val="005D6DD0"/>
    <w:rsid w:val="005E05B6"/>
    <w:rsid w:val="005E0A7E"/>
    <w:rsid w:val="005E33C4"/>
    <w:rsid w:val="005E3406"/>
    <w:rsid w:val="005E3509"/>
    <w:rsid w:val="005E374B"/>
    <w:rsid w:val="005E4451"/>
    <w:rsid w:val="005E4497"/>
    <w:rsid w:val="005E7E0B"/>
    <w:rsid w:val="005F07A1"/>
    <w:rsid w:val="005F1132"/>
    <w:rsid w:val="005F1194"/>
    <w:rsid w:val="005F16AA"/>
    <w:rsid w:val="005F2A58"/>
    <w:rsid w:val="005F2F42"/>
    <w:rsid w:val="005F3C9F"/>
    <w:rsid w:val="005F3F15"/>
    <w:rsid w:val="005F439B"/>
    <w:rsid w:val="005F501D"/>
    <w:rsid w:val="005F6B0B"/>
    <w:rsid w:val="005F6B9D"/>
    <w:rsid w:val="005F6D12"/>
    <w:rsid w:val="005F748C"/>
    <w:rsid w:val="005F75CF"/>
    <w:rsid w:val="00602160"/>
    <w:rsid w:val="0060361C"/>
    <w:rsid w:val="0060604F"/>
    <w:rsid w:val="00606C28"/>
    <w:rsid w:val="00606EF7"/>
    <w:rsid w:val="00610BEF"/>
    <w:rsid w:val="0061108D"/>
    <w:rsid w:val="006114AA"/>
    <w:rsid w:val="00611AAD"/>
    <w:rsid w:val="00613E7A"/>
    <w:rsid w:val="00613F4E"/>
    <w:rsid w:val="00614373"/>
    <w:rsid w:val="00615CFD"/>
    <w:rsid w:val="00616642"/>
    <w:rsid w:val="006167E8"/>
    <w:rsid w:val="00616C4F"/>
    <w:rsid w:val="00616D64"/>
    <w:rsid w:val="00617B18"/>
    <w:rsid w:val="00620F8D"/>
    <w:rsid w:val="00621724"/>
    <w:rsid w:val="006218B0"/>
    <w:rsid w:val="00621912"/>
    <w:rsid w:val="006225E9"/>
    <w:rsid w:val="006235BC"/>
    <w:rsid w:val="006239DC"/>
    <w:rsid w:val="00623AD7"/>
    <w:rsid w:val="00625333"/>
    <w:rsid w:val="006262A6"/>
    <w:rsid w:val="0062722F"/>
    <w:rsid w:val="0062756D"/>
    <w:rsid w:val="006279D0"/>
    <w:rsid w:val="00627ADE"/>
    <w:rsid w:val="00631372"/>
    <w:rsid w:val="00631612"/>
    <w:rsid w:val="0063219A"/>
    <w:rsid w:val="0063246E"/>
    <w:rsid w:val="006327FF"/>
    <w:rsid w:val="00632942"/>
    <w:rsid w:val="00633677"/>
    <w:rsid w:val="00634602"/>
    <w:rsid w:val="00634740"/>
    <w:rsid w:val="0063507A"/>
    <w:rsid w:val="006354A9"/>
    <w:rsid w:val="00635D9C"/>
    <w:rsid w:val="00636822"/>
    <w:rsid w:val="00636B04"/>
    <w:rsid w:val="00636BEC"/>
    <w:rsid w:val="00636DBE"/>
    <w:rsid w:val="00636F42"/>
    <w:rsid w:val="006377D5"/>
    <w:rsid w:val="00637F04"/>
    <w:rsid w:val="00640C9A"/>
    <w:rsid w:val="00641609"/>
    <w:rsid w:val="00641FA6"/>
    <w:rsid w:val="006420FC"/>
    <w:rsid w:val="006421C5"/>
    <w:rsid w:val="00642F8F"/>
    <w:rsid w:val="006430AA"/>
    <w:rsid w:val="0064339D"/>
    <w:rsid w:val="0064358A"/>
    <w:rsid w:val="0064502C"/>
    <w:rsid w:val="00645E66"/>
    <w:rsid w:val="006462C6"/>
    <w:rsid w:val="00646599"/>
    <w:rsid w:val="00647BC6"/>
    <w:rsid w:val="00647D5D"/>
    <w:rsid w:val="00650F49"/>
    <w:rsid w:val="006513B4"/>
    <w:rsid w:val="00651CF7"/>
    <w:rsid w:val="006522EE"/>
    <w:rsid w:val="006524E2"/>
    <w:rsid w:val="00654925"/>
    <w:rsid w:val="00657799"/>
    <w:rsid w:val="00657891"/>
    <w:rsid w:val="00657C92"/>
    <w:rsid w:val="00661FEE"/>
    <w:rsid w:val="00662F66"/>
    <w:rsid w:val="0066478C"/>
    <w:rsid w:val="00665E52"/>
    <w:rsid w:val="00666A3C"/>
    <w:rsid w:val="00667AE1"/>
    <w:rsid w:val="00667F7D"/>
    <w:rsid w:val="006709E5"/>
    <w:rsid w:val="00671CDB"/>
    <w:rsid w:val="0067256C"/>
    <w:rsid w:val="00672A0A"/>
    <w:rsid w:val="0067380D"/>
    <w:rsid w:val="0067382B"/>
    <w:rsid w:val="0067432C"/>
    <w:rsid w:val="006745AD"/>
    <w:rsid w:val="00674A92"/>
    <w:rsid w:val="00674C03"/>
    <w:rsid w:val="00674F04"/>
    <w:rsid w:val="00674F7F"/>
    <w:rsid w:val="0067559C"/>
    <w:rsid w:val="00675F13"/>
    <w:rsid w:val="00675F59"/>
    <w:rsid w:val="00675FA3"/>
    <w:rsid w:val="0068074F"/>
    <w:rsid w:val="00680BCB"/>
    <w:rsid w:val="00682756"/>
    <w:rsid w:val="006827F0"/>
    <w:rsid w:val="006836C1"/>
    <w:rsid w:val="006837C1"/>
    <w:rsid w:val="00683C68"/>
    <w:rsid w:val="00683DAA"/>
    <w:rsid w:val="0068546A"/>
    <w:rsid w:val="00686180"/>
    <w:rsid w:val="006865C3"/>
    <w:rsid w:val="00686F71"/>
    <w:rsid w:val="006873D5"/>
    <w:rsid w:val="00687BE7"/>
    <w:rsid w:val="006910C7"/>
    <w:rsid w:val="006925E3"/>
    <w:rsid w:val="00694B88"/>
    <w:rsid w:val="00695FE6"/>
    <w:rsid w:val="00696210"/>
    <w:rsid w:val="0069662C"/>
    <w:rsid w:val="00697A8D"/>
    <w:rsid w:val="006A0006"/>
    <w:rsid w:val="006A198E"/>
    <w:rsid w:val="006A2989"/>
    <w:rsid w:val="006A3C48"/>
    <w:rsid w:val="006A4372"/>
    <w:rsid w:val="006A5891"/>
    <w:rsid w:val="006A596F"/>
    <w:rsid w:val="006A6677"/>
    <w:rsid w:val="006A71A4"/>
    <w:rsid w:val="006B0065"/>
    <w:rsid w:val="006B04F2"/>
    <w:rsid w:val="006B1384"/>
    <w:rsid w:val="006B25C1"/>
    <w:rsid w:val="006B3623"/>
    <w:rsid w:val="006B36FB"/>
    <w:rsid w:val="006B47CA"/>
    <w:rsid w:val="006B62EB"/>
    <w:rsid w:val="006B645A"/>
    <w:rsid w:val="006B6894"/>
    <w:rsid w:val="006B7A40"/>
    <w:rsid w:val="006C022B"/>
    <w:rsid w:val="006C0605"/>
    <w:rsid w:val="006C0F38"/>
    <w:rsid w:val="006C1703"/>
    <w:rsid w:val="006C1F8D"/>
    <w:rsid w:val="006C306D"/>
    <w:rsid w:val="006C44A8"/>
    <w:rsid w:val="006C5B3E"/>
    <w:rsid w:val="006C64D0"/>
    <w:rsid w:val="006C6FC4"/>
    <w:rsid w:val="006C7BFF"/>
    <w:rsid w:val="006C7F6C"/>
    <w:rsid w:val="006D041F"/>
    <w:rsid w:val="006D0B23"/>
    <w:rsid w:val="006D2518"/>
    <w:rsid w:val="006D2AFB"/>
    <w:rsid w:val="006D32D4"/>
    <w:rsid w:val="006D4ACC"/>
    <w:rsid w:val="006D5266"/>
    <w:rsid w:val="006D57B4"/>
    <w:rsid w:val="006D5AE3"/>
    <w:rsid w:val="006D723A"/>
    <w:rsid w:val="006D7879"/>
    <w:rsid w:val="006D78E8"/>
    <w:rsid w:val="006E03C8"/>
    <w:rsid w:val="006E0C82"/>
    <w:rsid w:val="006E101C"/>
    <w:rsid w:val="006E18EA"/>
    <w:rsid w:val="006E195E"/>
    <w:rsid w:val="006E3328"/>
    <w:rsid w:val="006E46A1"/>
    <w:rsid w:val="006E63A2"/>
    <w:rsid w:val="006E7EF9"/>
    <w:rsid w:val="006F0825"/>
    <w:rsid w:val="006F211C"/>
    <w:rsid w:val="006F333E"/>
    <w:rsid w:val="006F3B9D"/>
    <w:rsid w:val="006F5758"/>
    <w:rsid w:val="006F5B52"/>
    <w:rsid w:val="006F5FB9"/>
    <w:rsid w:val="006F79ED"/>
    <w:rsid w:val="007018E7"/>
    <w:rsid w:val="007029C6"/>
    <w:rsid w:val="00703064"/>
    <w:rsid w:val="00703AF9"/>
    <w:rsid w:val="00704B00"/>
    <w:rsid w:val="00704B11"/>
    <w:rsid w:val="0070510B"/>
    <w:rsid w:val="0070515E"/>
    <w:rsid w:val="00706445"/>
    <w:rsid w:val="00711EF1"/>
    <w:rsid w:val="00713BB8"/>
    <w:rsid w:val="00714AD9"/>
    <w:rsid w:val="00714D0A"/>
    <w:rsid w:val="00714D55"/>
    <w:rsid w:val="00715729"/>
    <w:rsid w:val="00715E89"/>
    <w:rsid w:val="007163C7"/>
    <w:rsid w:val="00716B2D"/>
    <w:rsid w:val="00716D57"/>
    <w:rsid w:val="00717015"/>
    <w:rsid w:val="00717CA6"/>
    <w:rsid w:val="00721463"/>
    <w:rsid w:val="007217B9"/>
    <w:rsid w:val="00722DAC"/>
    <w:rsid w:val="007231F6"/>
    <w:rsid w:val="00724085"/>
    <w:rsid w:val="007241A0"/>
    <w:rsid w:val="00725580"/>
    <w:rsid w:val="00726B45"/>
    <w:rsid w:val="00727731"/>
    <w:rsid w:val="00727A8E"/>
    <w:rsid w:val="007301C9"/>
    <w:rsid w:val="00731219"/>
    <w:rsid w:val="0073350D"/>
    <w:rsid w:val="00734115"/>
    <w:rsid w:val="00735500"/>
    <w:rsid w:val="007358B3"/>
    <w:rsid w:val="00735FBE"/>
    <w:rsid w:val="0073741E"/>
    <w:rsid w:val="00737E0E"/>
    <w:rsid w:val="0074021F"/>
    <w:rsid w:val="00740D79"/>
    <w:rsid w:val="007418BF"/>
    <w:rsid w:val="007421A8"/>
    <w:rsid w:val="00742A70"/>
    <w:rsid w:val="00742B26"/>
    <w:rsid w:val="00743423"/>
    <w:rsid w:val="0074533B"/>
    <w:rsid w:val="007530B3"/>
    <w:rsid w:val="00753464"/>
    <w:rsid w:val="007539AD"/>
    <w:rsid w:val="00753CFA"/>
    <w:rsid w:val="00754A75"/>
    <w:rsid w:val="00754EB5"/>
    <w:rsid w:val="00755AFC"/>
    <w:rsid w:val="00756F7A"/>
    <w:rsid w:val="0075760B"/>
    <w:rsid w:val="00757622"/>
    <w:rsid w:val="00757F68"/>
    <w:rsid w:val="00761469"/>
    <w:rsid w:val="0076247C"/>
    <w:rsid w:val="00763957"/>
    <w:rsid w:val="00763D72"/>
    <w:rsid w:val="00763F97"/>
    <w:rsid w:val="00764D95"/>
    <w:rsid w:val="0076563D"/>
    <w:rsid w:val="00766517"/>
    <w:rsid w:val="00770E5E"/>
    <w:rsid w:val="00771CB9"/>
    <w:rsid w:val="00773452"/>
    <w:rsid w:val="00774060"/>
    <w:rsid w:val="0077414E"/>
    <w:rsid w:val="00774362"/>
    <w:rsid w:val="0077515C"/>
    <w:rsid w:val="0077571F"/>
    <w:rsid w:val="00775B63"/>
    <w:rsid w:val="00777D50"/>
    <w:rsid w:val="00780638"/>
    <w:rsid w:val="00781013"/>
    <w:rsid w:val="007826C6"/>
    <w:rsid w:val="007839A8"/>
    <w:rsid w:val="00783A1C"/>
    <w:rsid w:val="00784129"/>
    <w:rsid w:val="00784A34"/>
    <w:rsid w:val="00784AD7"/>
    <w:rsid w:val="00784EBC"/>
    <w:rsid w:val="0078621D"/>
    <w:rsid w:val="00786B47"/>
    <w:rsid w:val="007870B5"/>
    <w:rsid w:val="007872A7"/>
    <w:rsid w:val="007916DD"/>
    <w:rsid w:val="00791C24"/>
    <w:rsid w:val="00791E7D"/>
    <w:rsid w:val="00794BB9"/>
    <w:rsid w:val="0079534D"/>
    <w:rsid w:val="00795FB2"/>
    <w:rsid w:val="007961C8"/>
    <w:rsid w:val="007968C2"/>
    <w:rsid w:val="0079696B"/>
    <w:rsid w:val="007A08E7"/>
    <w:rsid w:val="007A1482"/>
    <w:rsid w:val="007A1978"/>
    <w:rsid w:val="007A19EB"/>
    <w:rsid w:val="007A2031"/>
    <w:rsid w:val="007A2A7F"/>
    <w:rsid w:val="007A2E57"/>
    <w:rsid w:val="007A3031"/>
    <w:rsid w:val="007A311D"/>
    <w:rsid w:val="007A3504"/>
    <w:rsid w:val="007A38C6"/>
    <w:rsid w:val="007A5951"/>
    <w:rsid w:val="007A6079"/>
    <w:rsid w:val="007A6564"/>
    <w:rsid w:val="007B07AE"/>
    <w:rsid w:val="007B09BE"/>
    <w:rsid w:val="007B1CA7"/>
    <w:rsid w:val="007B37CE"/>
    <w:rsid w:val="007B4269"/>
    <w:rsid w:val="007B4873"/>
    <w:rsid w:val="007B57A0"/>
    <w:rsid w:val="007B5971"/>
    <w:rsid w:val="007B5E36"/>
    <w:rsid w:val="007B6E47"/>
    <w:rsid w:val="007C0486"/>
    <w:rsid w:val="007C08F1"/>
    <w:rsid w:val="007C254D"/>
    <w:rsid w:val="007C326A"/>
    <w:rsid w:val="007C4017"/>
    <w:rsid w:val="007C4714"/>
    <w:rsid w:val="007C5723"/>
    <w:rsid w:val="007C6AED"/>
    <w:rsid w:val="007C7B9C"/>
    <w:rsid w:val="007C7CAB"/>
    <w:rsid w:val="007D05CF"/>
    <w:rsid w:val="007D0EDD"/>
    <w:rsid w:val="007D2B7B"/>
    <w:rsid w:val="007D2F3E"/>
    <w:rsid w:val="007D315B"/>
    <w:rsid w:val="007D4D4B"/>
    <w:rsid w:val="007D5286"/>
    <w:rsid w:val="007D5F20"/>
    <w:rsid w:val="007E02DA"/>
    <w:rsid w:val="007E0C70"/>
    <w:rsid w:val="007E2FEC"/>
    <w:rsid w:val="007E3D73"/>
    <w:rsid w:val="007E4275"/>
    <w:rsid w:val="007E6AAF"/>
    <w:rsid w:val="007E6F1C"/>
    <w:rsid w:val="007F001E"/>
    <w:rsid w:val="007F0447"/>
    <w:rsid w:val="007F089D"/>
    <w:rsid w:val="007F1376"/>
    <w:rsid w:val="007F258B"/>
    <w:rsid w:val="007F2B53"/>
    <w:rsid w:val="007F3479"/>
    <w:rsid w:val="007F385B"/>
    <w:rsid w:val="007F3C69"/>
    <w:rsid w:val="007F4B10"/>
    <w:rsid w:val="007F52C1"/>
    <w:rsid w:val="007F54E2"/>
    <w:rsid w:val="007F7279"/>
    <w:rsid w:val="008010CC"/>
    <w:rsid w:val="0080119C"/>
    <w:rsid w:val="008018AB"/>
    <w:rsid w:val="00801C5E"/>
    <w:rsid w:val="00802293"/>
    <w:rsid w:val="0080301B"/>
    <w:rsid w:val="00805635"/>
    <w:rsid w:val="00806157"/>
    <w:rsid w:val="00807008"/>
    <w:rsid w:val="00807A50"/>
    <w:rsid w:val="00807B6C"/>
    <w:rsid w:val="0081133B"/>
    <w:rsid w:val="00811CF2"/>
    <w:rsid w:val="008122FA"/>
    <w:rsid w:val="00812306"/>
    <w:rsid w:val="00814A1D"/>
    <w:rsid w:val="00815023"/>
    <w:rsid w:val="00816EE5"/>
    <w:rsid w:val="00820C02"/>
    <w:rsid w:val="00820D66"/>
    <w:rsid w:val="00820DC3"/>
    <w:rsid w:val="008232BF"/>
    <w:rsid w:val="00825CC8"/>
    <w:rsid w:val="00827AEC"/>
    <w:rsid w:val="0083017B"/>
    <w:rsid w:val="00831353"/>
    <w:rsid w:val="00831B27"/>
    <w:rsid w:val="00831B3A"/>
    <w:rsid w:val="00832B88"/>
    <w:rsid w:val="00832C6D"/>
    <w:rsid w:val="0083302E"/>
    <w:rsid w:val="00833549"/>
    <w:rsid w:val="0083564D"/>
    <w:rsid w:val="008375D3"/>
    <w:rsid w:val="00837FD0"/>
    <w:rsid w:val="00840075"/>
    <w:rsid w:val="00840680"/>
    <w:rsid w:val="00840E7C"/>
    <w:rsid w:val="00841DD5"/>
    <w:rsid w:val="00842A66"/>
    <w:rsid w:val="00843155"/>
    <w:rsid w:val="0084427F"/>
    <w:rsid w:val="008453F1"/>
    <w:rsid w:val="00845878"/>
    <w:rsid w:val="00845D1C"/>
    <w:rsid w:val="0084649F"/>
    <w:rsid w:val="00846573"/>
    <w:rsid w:val="00846E91"/>
    <w:rsid w:val="00851298"/>
    <w:rsid w:val="00851CB3"/>
    <w:rsid w:val="00852FC0"/>
    <w:rsid w:val="008530E4"/>
    <w:rsid w:val="00853D61"/>
    <w:rsid w:val="008552C9"/>
    <w:rsid w:val="00855BD2"/>
    <w:rsid w:val="00856EA5"/>
    <w:rsid w:val="00857AFA"/>
    <w:rsid w:val="00857E97"/>
    <w:rsid w:val="008609B2"/>
    <w:rsid w:val="008609CB"/>
    <w:rsid w:val="00862F47"/>
    <w:rsid w:val="00863986"/>
    <w:rsid w:val="0086460B"/>
    <w:rsid w:val="008649DC"/>
    <w:rsid w:val="00865592"/>
    <w:rsid w:val="00865A99"/>
    <w:rsid w:val="00865C91"/>
    <w:rsid w:val="00865F07"/>
    <w:rsid w:val="00867D65"/>
    <w:rsid w:val="00870B86"/>
    <w:rsid w:val="00871B4D"/>
    <w:rsid w:val="00871BBE"/>
    <w:rsid w:val="00872035"/>
    <w:rsid w:val="0087217F"/>
    <w:rsid w:val="008727B2"/>
    <w:rsid w:val="00872BF5"/>
    <w:rsid w:val="00873045"/>
    <w:rsid w:val="00875833"/>
    <w:rsid w:val="00875A73"/>
    <w:rsid w:val="00876CD4"/>
    <w:rsid w:val="008806CC"/>
    <w:rsid w:val="008808E2"/>
    <w:rsid w:val="0088123B"/>
    <w:rsid w:val="0088162D"/>
    <w:rsid w:val="00881BC3"/>
    <w:rsid w:val="00881D2B"/>
    <w:rsid w:val="00881DBE"/>
    <w:rsid w:val="00882E74"/>
    <w:rsid w:val="00883DC4"/>
    <w:rsid w:val="0088426F"/>
    <w:rsid w:val="00884342"/>
    <w:rsid w:val="00886797"/>
    <w:rsid w:val="00887366"/>
    <w:rsid w:val="0088765C"/>
    <w:rsid w:val="008878B2"/>
    <w:rsid w:val="00887FCC"/>
    <w:rsid w:val="008905C0"/>
    <w:rsid w:val="00891105"/>
    <w:rsid w:val="00891852"/>
    <w:rsid w:val="00892086"/>
    <w:rsid w:val="008926AF"/>
    <w:rsid w:val="008929A5"/>
    <w:rsid w:val="0089314D"/>
    <w:rsid w:val="00893589"/>
    <w:rsid w:val="00893766"/>
    <w:rsid w:val="0089417A"/>
    <w:rsid w:val="0089531C"/>
    <w:rsid w:val="00896062"/>
    <w:rsid w:val="008A015F"/>
    <w:rsid w:val="008A0A5C"/>
    <w:rsid w:val="008A14B7"/>
    <w:rsid w:val="008A1684"/>
    <w:rsid w:val="008A1E1E"/>
    <w:rsid w:val="008A2C38"/>
    <w:rsid w:val="008A322D"/>
    <w:rsid w:val="008A32D0"/>
    <w:rsid w:val="008A395C"/>
    <w:rsid w:val="008A3980"/>
    <w:rsid w:val="008A41EF"/>
    <w:rsid w:val="008A425E"/>
    <w:rsid w:val="008A44A7"/>
    <w:rsid w:val="008A7220"/>
    <w:rsid w:val="008B0317"/>
    <w:rsid w:val="008B04C0"/>
    <w:rsid w:val="008B05C3"/>
    <w:rsid w:val="008B07C2"/>
    <w:rsid w:val="008B26F5"/>
    <w:rsid w:val="008B3414"/>
    <w:rsid w:val="008B63FB"/>
    <w:rsid w:val="008B6CE2"/>
    <w:rsid w:val="008C1988"/>
    <w:rsid w:val="008C27F7"/>
    <w:rsid w:val="008C3CCA"/>
    <w:rsid w:val="008C4508"/>
    <w:rsid w:val="008C4658"/>
    <w:rsid w:val="008C4A7C"/>
    <w:rsid w:val="008C5CCA"/>
    <w:rsid w:val="008C5CFE"/>
    <w:rsid w:val="008C7FA8"/>
    <w:rsid w:val="008D1223"/>
    <w:rsid w:val="008D1483"/>
    <w:rsid w:val="008D1725"/>
    <w:rsid w:val="008D227C"/>
    <w:rsid w:val="008D27CD"/>
    <w:rsid w:val="008D4265"/>
    <w:rsid w:val="008D483B"/>
    <w:rsid w:val="008D499D"/>
    <w:rsid w:val="008D4E3A"/>
    <w:rsid w:val="008D5498"/>
    <w:rsid w:val="008D55A5"/>
    <w:rsid w:val="008D7137"/>
    <w:rsid w:val="008D71B2"/>
    <w:rsid w:val="008E050A"/>
    <w:rsid w:val="008E112E"/>
    <w:rsid w:val="008E29C6"/>
    <w:rsid w:val="008E2C86"/>
    <w:rsid w:val="008E2E50"/>
    <w:rsid w:val="008E51ED"/>
    <w:rsid w:val="008E5989"/>
    <w:rsid w:val="008E609A"/>
    <w:rsid w:val="008E648A"/>
    <w:rsid w:val="008E65CA"/>
    <w:rsid w:val="008E6D22"/>
    <w:rsid w:val="008E6FB8"/>
    <w:rsid w:val="008F1E14"/>
    <w:rsid w:val="008F1FA3"/>
    <w:rsid w:val="008F2359"/>
    <w:rsid w:val="008F2845"/>
    <w:rsid w:val="008F28FC"/>
    <w:rsid w:val="008F2F25"/>
    <w:rsid w:val="008F30A0"/>
    <w:rsid w:val="008F3758"/>
    <w:rsid w:val="008F385F"/>
    <w:rsid w:val="008F44C6"/>
    <w:rsid w:val="008F4A19"/>
    <w:rsid w:val="008F60D2"/>
    <w:rsid w:val="008F6148"/>
    <w:rsid w:val="008F64E7"/>
    <w:rsid w:val="008F656E"/>
    <w:rsid w:val="008F6611"/>
    <w:rsid w:val="008F6F84"/>
    <w:rsid w:val="008F7618"/>
    <w:rsid w:val="008F7C6D"/>
    <w:rsid w:val="009017C7"/>
    <w:rsid w:val="00901E1A"/>
    <w:rsid w:val="0090293F"/>
    <w:rsid w:val="00902983"/>
    <w:rsid w:val="00902BB5"/>
    <w:rsid w:val="0090338B"/>
    <w:rsid w:val="009047D5"/>
    <w:rsid w:val="0090612E"/>
    <w:rsid w:val="00906F35"/>
    <w:rsid w:val="00907861"/>
    <w:rsid w:val="00912111"/>
    <w:rsid w:val="0091232B"/>
    <w:rsid w:val="009126C1"/>
    <w:rsid w:val="00912CFC"/>
    <w:rsid w:val="00913BCE"/>
    <w:rsid w:val="00913CFB"/>
    <w:rsid w:val="00913D41"/>
    <w:rsid w:val="00914093"/>
    <w:rsid w:val="00914EF1"/>
    <w:rsid w:val="009153BF"/>
    <w:rsid w:val="0091558A"/>
    <w:rsid w:val="00915F0A"/>
    <w:rsid w:val="00916CAF"/>
    <w:rsid w:val="00920587"/>
    <w:rsid w:val="00920D52"/>
    <w:rsid w:val="009220D0"/>
    <w:rsid w:val="009228AA"/>
    <w:rsid w:val="00922BBB"/>
    <w:rsid w:val="0092390E"/>
    <w:rsid w:val="00923B1A"/>
    <w:rsid w:val="0092516B"/>
    <w:rsid w:val="00925434"/>
    <w:rsid w:val="00926043"/>
    <w:rsid w:val="00926067"/>
    <w:rsid w:val="0092618C"/>
    <w:rsid w:val="009268CE"/>
    <w:rsid w:val="009305FD"/>
    <w:rsid w:val="00932180"/>
    <w:rsid w:val="00935687"/>
    <w:rsid w:val="00935792"/>
    <w:rsid w:val="00935881"/>
    <w:rsid w:val="00936046"/>
    <w:rsid w:val="00941BB3"/>
    <w:rsid w:val="00943DF9"/>
    <w:rsid w:val="00943E38"/>
    <w:rsid w:val="0094439C"/>
    <w:rsid w:val="009445B4"/>
    <w:rsid w:val="009447E1"/>
    <w:rsid w:val="00944E68"/>
    <w:rsid w:val="009450E9"/>
    <w:rsid w:val="00946449"/>
    <w:rsid w:val="0094661F"/>
    <w:rsid w:val="00947CD8"/>
    <w:rsid w:val="009523F5"/>
    <w:rsid w:val="00952B04"/>
    <w:rsid w:val="00954EBF"/>
    <w:rsid w:val="0095516D"/>
    <w:rsid w:val="00955E47"/>
    <w:rsid w:val="00956CB7"/>
    <w:rsid w:val="00957111"/>
    <w:rsid w:val="00957CB3"/>
    <w:rsid w:val="009606A2"/>
    <w:rsid w:val="00960766"/>
    <w:rsid w:val="009609F7"/>
    <w:rsid w:val="00961AB3"/>
    <w:rsid w:val="00961E2A"/>
    <w:rsid w:val="0096241D"/>
    <w:rsid w:val="00962630"/>
    <w:rsid w:val="009666A2"/>
    <w:rsid w:val="009667A6"/>
    <w:rsid w:val="00967121"/>
    <w:rsid w:val="00967202"/>
    <w:rsid w:val="00970A2C"/>
    <w:rsid w:val="00971F3D"/>
    <w:rsid w:val="00972A7B"/>
    <w:rsid w:val="00974C44"/>
    <w:rsid w:val="00974ED1"/>
    <w:rsid w:val="00975265"/>
    <w:rsid w:val="00975CCA"/>
    <w:rsid w:val="00976809"/>
    <w:rsid w:val="009775B5"/>
    <w:rsid w:val="00980377"/>
    <w:rsid w:val="00980452"/>
    <w:rsid w:val="00980E0C"/>
    <w:rsid w:val="00981297"/>
    <w:rsid w:val="00982E31"/>
    <w:rsid w:val="0098424E"/>
    <w:rsid w:val="009844C0"/>
    <w:rsid w:val="00984B20"/>
    <w:rsid w:val="00985896"/>
    <w:rsid w:val="00987252"/>
    <w:rsid w:val="0098787C"/>
    <w:rsid w:val="00987E76"/>
    <w:rsid w:val="009925AC"/>
    <w:rsid w:val="009949F2"/>
    <w:rsid w:val="00996F93"/>
    <w:rsid w:val="00997539"/>
    <w:rsid w:val="009978AB"/>
    <w:rsid w:val="009A13C4"/>
    <w:rsid w:val="009A1A17"/>
    <w:rsid w:val="009A2A87"/>
    <w:rsid w:val="009A30CD"/>
    <w:rsid w:val="009A3C02"/>
    <w:rsid w:val="009A4374"/>
    <w:rsid w:val="009A5440"/>
    <w:rsid w:val="009A5667"/>
    <w:rsid w:val="009A699F"/>
    <w:rsid w:val="009A79EC"/>
    <w:rsid w:val="009A7D3A"/>
    <w:rsid w:val="009B01DA"/>
    <w:rsid w:val="009B129E"/>
    <w:rsid w:val="009B2A35"/>
    <w:rsid w:val="009B3406"/>
    <w:rsid w:val="009B3B3C"/>
    <w:rsid w:val="009B4CBB"/>
    <w:rsid w:val="009B4E49"/>
    <w:rsid w:val="009B654E"/>
    <w:rsid w:val="009B6BEC"/>
    <w:rsid w:val="009C0927"/>
    <w:rsid w:val="009C0A9E"/>
    <w:rsid w:val="009C0C2F"/>
    <w:rsid w:val="009C318C"/>
    <w:rsid w:val="009C3592"/>
    <w:rsid w:val="009C4AD0"/>
    <w:rsid w:val="009C5D0F"/>
    <w:rsid w:val="009D09E0"/>
    <w:rsid w:val="009D1F23"/>
    <w:rsid w:val="009D2194"/>
    <w:rsid w:val="009D27BC"/>
    <w:rsid w:val="009D4454"/>
    <w:rsid w:val="009D790C"/>
    <w:rsid w:val="009E0376"/>
    <w:rsid w:val="009E0C35"/>
    <w:rsid w:val="009E2041"/>
    <w:rsid w:val="009E2931"/>
    <w:rsid w:val="009E5392"/>
    <w:rsid w:val="009E55E9"/>
    <w:rsid w:val="009E6485"/>
    <w:rsid w:val="009E6AA1"/>
    <w:rsid w:val="009E6AEF"/>
    <w:rsid w:val="009F12C0"/>
    <w:rsid w:val="009F2012"/>
    <w:rsid w:val="009F3749"/>
    <w:rsid w:val="009F3C60"/>
    <w:rsid w:val="009F5659"/>
    <w:rsid w:val="009F6974"/>
    <w:rsid w:val="009F6C56"/>
    <w:rsid w:val="00A01035"/>
    <w:rsid w:val="00A01776"/>
    <w:rsid w:val="00A01A41"/>
    <w:rsid w:val="00A02CA6"/>
    <w:rsid w:val="00A03C31"/>
    <w:rsid w:val="00A0421F"/>
    <w:rsid w:val="00A04A87"/>
    <w:rsid w:val="00A05767"/>
    <w:rsid w:val="00A058D9"/>
    <w:rsid w:val="00A064D1"/>
    <w:rsid w:val="00A06C3E"/>
    <w:rsid w:val="00A07312"/>
    <w:rsid w:val="00A07A84"/>
    <w:rsid w:val="00A10510"/>
    <w:rsid w:val="00A11889"/>
    <w:rsid w:val="00A12052"/>
    <w:rsid w:val="00A120B1"/>
    <w:rsid w:val="00A1221E"/>
    <w:rsid w:val="00A125AF"/>
    <w:rsid w:val="00A13300"/>
    <w:rsid w:val="00A133D1"/>
    <w:rsid w:val="00A144B7"/>
    <w:rsid w:val="00A14D52"/>
    <w:rsid w:val="00A14D7C"/>
    <w:rsid w:val="00A1546F"/>
    <w:rsid w:val="00A1578D"/>
    <w:rsid w:val="00A15C5A"/>
    <w:rsid w:val="00A1611F"/>
    <w:rsid w:val="00A165D7"/>
    <w:rsid w:val="00A16D05"/>
    <w:rsid w:val="00A1755D"/>
    <w:rsid w:val="00A20083"/>
    <w:rsid w:val="00A224FF"/>
    <w:rsid w:val="00A239DB"/>
    <w:rsid w:val="00A24E6C"/>
    <w:rsid w:val="00A27700"/>
    <w:rsid w:val="00A27B20"/>
    <w:rsid w:val="00A31E20"/>
    <w:rsid w:val="00A3210B"/>
    <w:rsid w:val="00A332A5"/>
    <w:rsid w:val="00A33BB2"/>
    <w:rsid w:val="00A33F25"/>
    <w:rsid w:val="00A343DD"/>
    <w:rsid w:val="00A361AE"/>
    <w:rsid w:val="00A373EE"/>
    <w:rsid w:val="00A40B3F"/>
    <w:rsid w:val="00A41A67"/>
    <w:rsid w:val="00A424BE"/>
    <w:rsid w:val="00A42610"/>
    <w:rsid w:val="00A42B68"/>
    <w:rsid w:val="00A43D71"/>
    <w:rsid w:val="00A44203"/>
    <w:rsid w:val="00A449C9"/>
    <w:rsid w:val="00A44AFE"/>
    <w:rsid w:val="00A46498"/>
    <w:rsid w:val="00A51566"/>
    <w:rsid w:val="00A51FCE"/>
    <w:rsid w:val="00A53E24"/>
    <w:rsid w:val="00A5482C"/>
    <w:rsid w:val="00A55B93"/>
    <w:rsid w:val="00A57E12"/>
    <w:rsid w:val="00A60992"/>
    <w:rsid w:val="00A60F7B"/>
    <w:rsid w:val="00A62BD5"/>
    <w:rsid w:val="00A643B8"/>
    <w:rsid w:val="00A64AAB"/>
    <w:rsid w:val="00A64CEC"/>
    <w:rsid w:val="00A6543E"/>
    <w:rsid w:val="00A6553B"/>
    <w:rsid w:val="00A65768"/>
    <w:rsid w:val="00A66297"/>
    <w:rsid w:val="00A67A6D"/>
    <w:rsid w:val="00A67B20"/>
    <w:rsid w:val="00A70AEC"/>
    <w:rsid w:val="00A71C23"/>
    <w:rsid w:val="00A72A95"/>
    <w:rsid w:val="00A80237"/>
    <w:rsid w:val="00A80995"/>
    <w:rsid w:val="00A80A1C"/>
    <w:rsid w:val="00A80D83"/>
    <w:rsid w:val="00A816C6"/>
    <w:rsid w:val="00A823EF"/>
    <w:rsid w:val="00A8250D"/>
    <w:rsid w:val="00A82520"/>
    <w:rsid w:val="00A8283E"/>
    <w:rsid w:val="00A834AE"/>
    <w:rsid w:val="00A83C1C"/>
    <w:rsid w:val="00A85017"/>
    <w:rsid w:val="00A85047"/>
    <w:rsid w:val="00A861FA"/>
    <w:rsid w:val="00A86706"/>
    <w:rsid w:val="00A87B7C"/>
    <w:rsid w:val="00A907CB"/>
    <w:rsid w:val="00A90858"/>
    <w:rsid w:val="00A9090A"/>
    <w:rsid w:val="00A90AE8"/>
    <w:rsid w:val="00A90DCA"/>
    <w:rsid w:val="00A91527"/>
    <w:rsid w:val="00A91876"/>
    <w:rsid w:val="00A92006"/>
    <w:rsid w:val="00A9216C"/>
    <w:rsid w:val="00A93033"/>
    <w:rsid w:val="00A9328F"/>
    <w:rsid w:val="00A93F7F"/>
    <w:rsid w:val="00A9507D"/>
    <w:rsid w:val="00A955DC"/>
    <w:rsid w:val="00A967DA"/>
    <w:rsid w:val="00A96BBA"/>
    <w:rsid w:val="00A97C77"/>
    <w:rsid w:val="00AA058C"/>
    <w:rsid w:val="00AA0849"/>
    <w:rsid w:val="00AA0B8D"/>
    <w:rsid w:val="00AA0DD0"/>
    <w:rsid w:val="00AA15FB"/>
    <w:rsid w:val="00AA19DD"/>
    <w:rsid w:val="00AA380A"/>
    <w:rsid w:val="00AA3BD1"/>
    <w:rsid w:val="00AA49CE"/>
    <w:rsid w:val="00AA54E0"/>
    <w:rsid w:val="00AA5B7A"/>
    <w:rsid w:val="00AA5DE3"/>
    <w:rsid w:val="00AA5E4F"/>
    <w:rsid w:val="00AA7375"/>
    <w:rsid w:val="00AB03E8"/>
    <w:rsid w:val="00AB17AA"/>
    <w:rsid w:val="00AB1EEC"/>
    <w:rsid w:val="00AB27D0"/>
    <w:rsid w:val="00AB2C87"/>
    <w:rsid w:val="00AB2DE8"/>
    <w:rsid w:val="00AB361E"/>
    <w:rsid w:val="00AB373E"/>
    <w:rsid w:val="00AB3BB8"/>
    <w:rsid w:val="00AB4DD1"/>
    <w:rsid w:val="00AB6B71"/>
    <w:rsid w:val="00AB753E"/>
    <w:rsid w:val="00AB791C"/>
    <w:rsid w:val="00AC034E"/>
    <w:rsid w:val="00AC0866"/>
    <w:rsid w:val="00AC158A"/>
    <w:rsid w:val="00AC305D"/>
    <w:rsid w:val="00AC3B21"/>
    <w:rsid w:val="00AC493A"/>
    <w:rsid w:val="00AC51C2"/>
    <w:rsid w:val="00AC5CDA"/>
    <w:rsid w:val="00AC62A6"/>
    <w:rsid w:val="00AC79C8"/>
    <w:rsid w:val="00AC7DF1"/>
    <w:rsid w:val="00AD18D0"/>
    <w:rsid w:val="00AD1D1E"/>
    <w:rsid w:val="00AD2957"/>
    <w:rsid w:val="00AD32B0"/>
    <w:rsid w:val="00AD5341"/>
    <w:rsid w:val="00AD7353"/>
    <w:rsid w:val="00AD754B"/>
    <w:rsid w:val="00AD78DC"/>
    <w:rsid w:val="00AD7E9E"/>
    <w:rsid w:val="00AE0F91"/>
    <w:rsid w:val="00AE131D"/>
    <w:rsid w:val="00AE1B90"/>
    <w:rsid w:val="00AE1DA9"/>
    <w:rsid w:val="00AE2343"/>
    <w:rsid w:val="00AE3330"/>
    <w:rsid w:val="00AE3DDA"/>
    <w:rsid w:val="00AE481F"/>
    <w:rsid w:val="00AE492F"/>
    <w:rsid w:val="00AE6420"/>
    <w:rsid w:val="00AF0814"/>
    <w:rsid w:val="00AF0B83"/>
    <w:rsid w:val="00AF1774"/>
    <w:rsid w:val="00AF330A"/>
    <w:rsid w:val="00AF3745"/>
    <w:rsid w:val="00AF38E5"/>
    <w:rsid w:val="00AF5A7F"/>
    <w:rsid w:val="00AF62CA"/>
    <w:rsid w:val="00AF6597"/>
    <w:rsid w:val="00AF7681"/>
    <w:rsid w:val="00AF76B6"/>
    <w:rsid w:val="00B01A19"/>
    <w:rsid w:val="00B03B66"/>
    <w:rsid w:val="00B03D37"/>
    <w:rsid w:val="00B04320"/>
    <w:rsid w:val="00B04466"/>
    <w:rsid w:val="00B04981"/>
    <w:rsid w:val="00B061CB"/>
    <w:rsid w:val="00B06261"/>
    <w:rsid w:val="00B100F0"/>
    <w:rsid w:val="00B1087F"/>
    <w:rsid w:val="00B12023"/>
    <w:rsid w:val="00B13E24"/>
    <w:rsid w:val="00B1432D"/>
    <w:rsid w:val="00B149AE"/>
    <w:rsid w:val="00B14C8F"/>
    <w:rsid w:val="00B14E5E"/>
    <w:rsid w:val="00B15BC0"/>
    <w:rsid w:val="00B168A5"/>
    <w:rsid w:val="00B16F6B"/>
    <w:rsid w:val="00B17449"/>
    <w:rsid w:val="00B17D7F"/>
    <w:rsid w:val="00B20126"/>
    <w:rsid w:val="00B21FA2"/>
    <w:rsid w:val="00B2274E"/>
    <w:rsid w:val="00B228E2"/>
    <w:rsid w:val="00B237F0"/>
    <w:rsid w:val="00B24198"/>
    <w:rsid w:val="00B25718"/>
    <w:rsid w:val="00B27F4F"/>
    <w:rsid w:val="00B305FB"/>
    <w:rsid w:val="00B3267F"/>
    <w:rsid w:val="00B331D4"/>
    <w:rsid w:val="00B33ECE"/>
    <w:rsid w:val="00B342E6"/>
    <w:rsid w:val="00B35F0D"/>
    <w:rsid w:val="00B37B08"/>
    <w:rsid w:val="00B416BC"/>
    <w:rsid w:val="00B41FB7"/>
    <w:rsid w:val="00B42951"/>
    <w:rsid w:val="00B4352B"/>
    <w:rsid w:val="00B435A6"/>
    <w:rsid w:val="00B45121"/>
    <w:rsid w:val="00B456A6"/>
    <w:rsid w:val="00B462FA"/>
    <w:rsid w:val="00B4676B"/>
    <w:rsid w:val="00B4764F"/>
    <w:rsid w:val="00B47985"/>
    <w:rsid w:val="00B51402"/>
    <w:rsid w:val="00B53AC2"/>
    <w:rsid w:val="00B544C8"/>
    <w:rsid w:val="00B557DE"/>
    <w:rsid w:val="00B55B4D"/>
    <w:rsid w:val="00B55F61"/>
    <w:rsid w:val="00B57425"/>
    <w:rsid w:val="00B60768"/>
    <w:rsid w:val="00B624B9"/>
    <w:rsid w:val="00B648F0"/>
    <w:rsid w:val="00B6612D"/>
    <w:rsid w:val="00B666FA"/>
    <w:rsid w:val="00B66791"/>
    <w:rsid w:val="00B66A21"/>
    <w:rsid w:val="00B67FC9"/>
    <w:rsid w:val="00B7137E"/>
    <w:rsid w:val="00B73381"/>
    <w:rsid w:val="00B73C0B"/>
    <w:rsid w:val="00B73CC4"/>
    <w:rsid w:val="00B74A21"/>
    <w:rsid w:val="00B74CB8"/>
    <w:rsid w:val="00B7510C"/>
    <w:rsid w:val="00B75C08"/>
    <w:rsid w:val="00B75D19"/>
    <w:rsid w:val="00B80FDE"/>
    <w:rsid w:val="00B811D6"/>
    <w:rsid w:val="00B816D5"/>
    <w:rsid w:val="00B82C6D"/>
    <w:rsid w:val="00B835C2"/>
    <w:rsid w:val="00B84A5B"/>
    <w:rsid w:val="00B84ABF"/>
    <w:rsid w:val="00B91523"/>
    <w:rsid w:val="00B915E2"/>
    <w:rsid w:val="00B91965"/>
    <w:rsid w:val="00B92D49"/>
    <w:rsid w:val="00B951C8"/>
    <w:rsid w:val="00B971DE"/>
    <w:rsid w:val="00B97CB7"/>
    <w:rsid w:val="00BA033D"/>
    <w:rsid w:val="00BA084B"/>
    <w:rsid w:val="00BA09B0"/>
    <w:rsid w:val="00BA173A"/>
    <w:rsid w:val="00BA1BBC"/>
    <w:rsid w:val="00BA35C2"/>
    <w:rsid w:val="00BA3738"/>
    <w:rsid w:val="00BA4073"/>
    <w:rsid w:val="00BA4739"/>
    <w:rsid w:val="00BA4A20"/>
    <w:rsid w:val="00BA71E8"/>
    <w:rsid w:val="00BB09C3"/>
    <w:rsid w:val="00BB25E8"/>
    <w:rsid w:val="00BB44B2"/>
    <w:rsid w:val="00BB56DF"/>
    <w:rsid w:val="00BB6BA5"/>
    <w:rsid w:val="00BB6FA7"/>
    <w:rsid w:val="00BB742C"/>
    <w:rsid w:val="00BC06E3"/>
    <w:rsid w:val="00BC280C"/>
    <w:rsid w:val="00BC2905"/>
    <w:rsid w:val="00BC3193"/>
    <w:rsid w:val="00BC3D8B"/>
    <w:rsid w:val="00BC5762"/>
    <w:rsid w:val="00BC57FF"/>
    <w:rsid w:val="00BC59A9"/>
    <w:rsid w:val="00BC621B"/>
    <w:rsid w:val="00BC631F"/>
    <w:rsid w:val="00BC753F"/>
    <w:rsid w:val="00BC76E1"/>
    <w:rsid w:val="00BC793B"/>
    <w:rsid w:val="00BC7DEF"/>
    <w:rsid w:val="00BD06A7"/>
    <w:rsid w:val="00BD0872"/>
    <w:rsid w:val="00BD0B5D"/>
    <w:rsid w:val="00BD0BA8"/>
    <w:rsid w:val="00BD12B8"/>
    <w:rsid w:val="00BD242B"/>
    <w:rsid w:val="00BD252C"/>
    <w:rsid w:val="00BD2A29"/>
    <w:rsid w:val="00BD2F5E"/>
    <w:rsid w:val="00BD563A"/>
    <w:rsid w:val="00BD57F8"/>
    <w:rsid w:val="00BD6EEF"/>
    <w:rsid w:val="00BD7A73"/>
    <w:rsid w:val="00BE062A"/>
    <w:rsid w:val="00BE07CA"/>
    <w:rsid w:val="00BE0A49"/>
    <w:rsid w:val="00BE1985"/>
    <w:rsid w:val="00BE1C73"/>
    <w:rsid w:val="00BE1E29"/>
    <w:rsid w:val="00BE35F3"/>
    <w:rsid w:val="00BE3A0E"/>
    <w:rsid w:val="00BE431B"/>
    <w:rsid w:val="00BE468E"/>
    <w:rsid w:val="00BE4735"/>
    <w:rsid w:val="00BE5405"/>
    <w:rsid w:val="00BE559B"/>
    <w:rsid w:val="00BF176F"/>
    <w:rsid w:val="00BF28DD"/>
    <w:rsid w:val="00BF2BAF"/>
    <w:rsid w:val="00BF2C64"/>
    <w:rsid w:val="00BF385A"/>
    <w:rsid w:val="00BF3921"/>
    <w:rsid w:val="00BF3D42"/>
    <w:rsid w:val="00BF473E"/>
    <w:rsid w:val="00BF4DDE"/>
    <w:rsid w:val="00BF50AE"/>
    <w:rsid w:val="00BF51DE"/>
    <w:rsid w:val="00BF6745"/>
    <w:rsid w:val="00BF6B57"/>
    <w:rsid w:val="00BF706B"/>
    <w:rsid w:val="00BF7659"/>
    <w:rsid w:val="00C0194E"/>
    <w:rsid w:val="00C019F1"/>
    <w:rsid w:val="00C0314A"/>
    <w:rsid w:val="00C039DC"/>
    <w:rsid w:val="00C041FC"/>
    <w:rsid w:val="00C04261"/>
    <w:rsid w:val="00C0455C"/>
    <w:rsid w:val="00C04616"/>
    <w:rsid w:val="00C04B3C"/>
    <w:rsid w:val="00C05CFD"/>
    <w:rsid w:val="00C05D27"/>
    <w:rsid w:val="00C075AD"/>
    <w:rsid w:val="00C10AFD"/>
    <w:rsid w:val="00C11862"/>
    <w:rsid w:val="00C1283D"/>
    <w:rsid w:val="00C132A5"/>
    <w:rsid w:val="00C14046"/>
    <w:rsid w:val="00C1474D"/>
    <w:rsid w:val="00C15C3F"/>
    <w:rsid w:val="00C16B9C"/>
    <w:rsid w:val="00C17AE5"/>
    <w:rsid w:val="00C20801"/>
    <w:rsid w:val="00C20C14"/>
    <w:rsid w:val="00C224B9"/>
    <w:rsid w:val="00C225D6"/>
    <w:rsid w:val="00C230F1"/>
    <w:rsid w:val="00C24FB8"/>
    <w:rsid w:val="00C2592B"/>
    <w:rsid w:val="00C2594A"/>
    <w:rsid w:val="00C27251"/>
    <w:rsid w:val="00C30B75"/>
    <w:rsid w:val="00C316E1"/>
    <w:rsid w:val="00C31D49"/>
    <w:rsid w:val="00C3391F"/>
    <w:rsid w:val="00C35729"/>
    <w:rsid w:val="00C3640F"/>
    <w:rsid w:val="00C365D8"/>
    <w:rsid w:val="00C40060"/>
    <w:rsid w:val="00C411FC"/>
    <w:rsid w:val="00C411FD"/>
    <w:rsid w:val="00C433E1"/>
    <w:rsid w:val="00C43F1B"/>
    <w:rsid w:val="00C4466F"/>
    <w:rsid w:val="00C44825"/>
    <w:rsid w:val="00C44966"/>
    <w:rsid w:val="00C455D9"/>
    <w:rsid w:val="00C46839"/>
    <w:rsid w:val="00C468C2"/>
    <w:rsid w:val="00C47F93"/>
    <w:rsid w:val="00C50998"/>
    <w:rsid w:val="00C50C0D"/>
    <w:rsid w:val="00C519CE"/>
    <w:rsid w:val="00C52C24"/>
    <w:rsid w:val="00C533C8"/>
    <w:rsid w:val="00C561EA"/>
    <w:rsid w:val="00C5651F"/>
    <w:rsid w:val="00C57B66"/>
    <w:rsid w:val="00C57D6D"/>
    <w:rsid w:val="00C60CDC"/>
    <w:rsid w:val="00C613F8"/>
    <w:rsid w:val="00C61D2B"/>
    <w:rsid w:val="00C61F04"/>
    <w:rsid w:val="00C62066"/>
    <w:rsid w:val="00C62274"/>
    <w:rsid w:val="00C62D4A"/>
    <w:rsid w:val="00C6318C"/>
    <w:rsid w:val="00C636A6"/>
    <w:rsid w:val="00C63832"/>
    <w:rsid w:val="00C643AC"/>
    <w:rsid w:val="00C6466C"/>
    <w:rsid w:val="00C64812"/>
    <w:rsid w:val="00C670EB"/>
    <w:rsid w:val="00C67902"/>
    <w:rsid w:val="00C7020B"/>
    <w:rsid w:val="00C70B09"/>
    <w:rsid w:val="00C71AF5"/>
    <w:rsid w:val="00C71DBA"/>
    <w:rsid w:val="00C71F33"/>
    <w:rsid w:val="00C71F34"/>
    <w:rsid w:val="00C73555"/>
    <w:rsid w:val="00C74F2B"/>
    <w:rsid w:val="00C77CD7"/>
    <w:rsid w:val="00C80190"/>
    <w:rsid w:val="00C8065A"/>
    <w:rsid w:val="00C8085E"/>
    <w:rsid w:val="00C80EC0"/>
    <w:rsid w:val="00C82679"/>
    <w:rsid w:val="00C82EEE"/>
    <w:rsid w:val="00C848BD"/>
    <w:rsid w:val="00C849E5"/>
    <w:rsid w:val="00C852C7"/>
    <w:rsid w:val="00C872DD"/>
    <w:rsid w:val="00C87E8D"/>
    <w:rsid w:val="00C9064B"/>
    <w:rsid w:val="00C91329"/>
    <w:rsid w:val="00C91369"/>
    <w:rsid w:val="00C92C32"/>
    <w:rsid w:val="00C9352F"/>
    <w:rsid w:val="00C96371"/>
    <w:rsid w:val="00CA0476"/>
    <w:rsid w:val="00CA1090"/>
    <w:rsid w:val="00CA113C"/>
    <w:rsid w:val="00CA2432"/>
    <w:rsid w:val="00CA2F82"/>
    <w:rsid w:val="00CA3C23"/>
    <w:rsid w:val="00CA3CEB"/>
    <w:rsid w:val="00CA43EB"/>
    <w:rsid w:val="00CA464B"/>
    <w:rsid w:val="00CA500D"/>
    <w:rsid w:val="00CA59D3"/>
    <w:rsid w:val="00CA6D77"/>
    <w:rsid w:val="00CA6E3E"/>
    <w:rsid w:val="00CB081A"/>
    <w:rsid w:val="00CB14EB"/>
    <w:rsid w:val="00CB1929"/>
    <w:rsid w:val="00CB19ED"/>
    <w:rsid w:val="00CB2A6B"/>
    <w:rsid w:val="00CB38E1"/>
    <w:rsid w:val="00CB3C65"/>
    <w:rsid w:val="00CB4099"/>
    <w:rsid w:val="00CB4130"/>
    <w:rsid w:val="00CB6723"/>
    <w:rsid w:val="00CB7670"/>
    <w:rsid w:val="00CB76D7"/>
    <w:rsid w:val="00CB7B1B"/>
    <w:rsid w:val="00CC1F78"/>
    <w:rsid w:val="00CC3825"/>
    <w:rsid w:val="00CC522F"/>
    <w:rsid w:val="00CC6ADA"/>
    <w:rsid w:val="00CD03F9"/>
    <w:rsid w:val="00CD1A0C"/>
    <w:rsid w:val="00CD28B3"/>
    <w:rsid w:val="00CD347F"/>
    <w:rsid w:val="00CD4AD5"/>
    <w:rsid w:val="00CD5583"/>
    <w:rsid w:val="00CD5834"/>
    <w:rsid w:val="00CD5E4D"/>
    <w:rsid w:val="00CD6100"/>
    <w:rsid w:val="00CE1398"/>
    <w:rsid w:val="00CE29E2"/>
    <w:rsid w:val="00CE2E50"/>
    <w:rsid w:val="00CE2FD4"/>
    <w:rsid w:val="00CE43AC"/>
    <w:rsid w:val="00CE540B"/>
    <w:rsid w:val="00CE5F71"/>
    <w:rsid w:val="00CE740B"/>
    <w:rsid w:val="00CF09F5"/>
    <w:rsid w:val="00CF350E"/>
    <w:rsid w:val="00CF4AA9"/>
    <w:rsid w:val="00CF72FB"/>
    <w:rsid w:val="00CF767B"/>
    <w:rsid w:val="00D002C8"/>
    <w:rsid w:val="00D00668"/>
    <w:rsid w:val="00D01302"/>
    <w:rsid w:val="00D04BFD"/>
    <w:rsid w:val="00D04C3E"/>
    <w:rsid w:val="00D04ECD"/>
    <w:rsid w:val="00D06046"/>
    <w:rsid w:val="00D06811"/>
    <w:rsid w:val="00D06DAF"/>
    <w:rsid w:val="00D11677"/>
    <w:rsid w:val="00D11E8A"/>
    <w:rsid w:val="00D14C37"/>
    <w:rsid w:val="00D15F73"/>
    <w:rsid w:val="00D16648"/>
    <w:rsid w:val="00D16D89"/>
    <w:rsid w:val="00D20C49"/>
    <w:rsid w:val="00D22543"/>
    <w:rsid w:val="00D24A0A"/>
    <w:rsid w:val="00D269AB"/>
    <w:rsid w:val="00D315C8"/>
    <w:rsid w:val="00D32C56"/>
    <w:rsid w:val="00D333AA"/>
    <w:rsid w:val="00D35149"/>
    <w:rsid w:val="00D405EC"/>
    <w:rsid w:val="00D40A6A"/>
    <w:rsid w:val="00D41284"/>
    <w:rsid w:val="00D41355"/>
    <w:rsid w:val="00D41B34"/>
    <w:rsid w:val="00D42212"/>
    <w:rsid w:val="00D43432"/>
    <w:rsid w:val="00D44D77"/>
    <w:rsid w:val="00D4505F"/>
    <w:rsid w:val="00D452A4"/>
    <w:rsid w:val="00D459ED"/>
    <w:rsid w:val="00D47B6C"/>
    <w:rsid w:val="00D50A27"/>
    <w:rsid w:val="00D5167F"/>
    <w:rsid w:val="00D5313E"/>
    <w:rsid w:val="00D55124"/>
    <w:rsid w:val="00D5694A"/>
    <w:rsid w:val="00D56AB1"/>
    <w:rsid w:val="00D63759"/>
    <w:rsid w:val="00D638D6"/>
    <w:rsid w:val="00D63E2E"/>
    <w:rsid w:val="00D64352"/>
    <w:rsid w:val="00D64988"/>
    <w:rsid w:val="00D65228"/>
    <w:rsid w:val="00D6529B"/>
    <w:rsid w:val="00D656B2"/>
    <w:rsid w:val="00D667FD"/>
    <w:rsid w:val="00D66D9A"/>
    <w:rsid w:val="00D738D0"/>
    <w:rsid w:val="00D74532"/>
    <w:rsid w:val="00D74B43"/>
    <w:rsid w:val="00D751B5"/>
    <w:rsid w:val="00D7618F"/>
    <w:rsid w:val="00D77387"/>
    <w:rsid w:val="00D807BC"/>
    <w:rsid w:val="00D809E1"/>
    <w:rsid w:val="00D83129"/>
    <w:rsid w:val="00D8354E"/>
    <w:rsid w:val="00D8526D"/>
    <w:rsid w:val="00D87054"/>
    <w:rsid w:val="00D876C7"/>
    <w:rsid w:val="00D907E0"/>
    <w:rsid w:val="00D9110E"/>
    <w:rsid w:val="00D915DC"/>
    <w:rsid w:val="00D91640"/>
    <w:rsid w:val="00D9279B"/>
    <w:rsid w:val="00D92FB1"/>
    <w:rsid w:val="00D93869"/>
    <w:rsid w:val="00D93A78"/>
    <w:rsid w:val="00D94229"/>
    <w:rsid w:val="00D94278"/>
    <w:rsid w:val="00D9447D"/>
    <w:rsid w:val="00D9741D"/>
    <w:rsid w:val="00D97D62"/>
    <w:rsid w:val="00DA0822"/>
    <w:rsid w:val="00DA1065"/>
    <w:rsid w:val="00DA14A8"/>
    <w:rsid w:val="00DA167E"/>
    <w:rsid w:val="00DA17A2"/>
    <w:rsid w:val="00DA49A3"/>
    <w:rsid w:val="00DA63E1"/>
    <w:rsid w:val="00DA65E4"/>
    <w:rsid w:val="00DA6D4D"/>
    <w:rsid w:val="00DB045C"/>
    <w:rsid w:val="00DB04A6"/>
    <w:rsid w:val="00DB0A71"/>
    <w:rsid w:val="00DB1E57"/>
    <w:rsid w:val="00DB221F"/>
    <w:rsid w:val="00DB2B64"/>
    <w:rsid w:val="00DB39B2"/>
    <w:rsid w:val="00DB3B92"/>
    <w:rsid w:val="00DB3BB5"/>
    <w:rsid w:val="00DB43FB"/>
    <w:rsid w:val="00DB44D7"/>
    <w:rsid w:val="00DB460D"/>
    <w:rsid w:val="00DB4861"/>
    <w:rsid w:val="00DB5502"/>
    <w:rsid w:val="00DB76DC"/>
    <w:rsid w:val="00DB7BE1"/>
    <w:rsid w:val="00DC0C22"/>
    <w:rsid w:val="00DC21CC"/>
    <w:rsid w:val="00DC26B1"/>
    <w:rsid w:val="00DC41CF"/>
    <w:rsid w:val="00DC463F"/>
    <w:rsid w:val="00DC52B9"/>
    <w:rsid w:val="00DC575D"/>
    <w:rsid w:val="00DC6324"/>
    <w:rsid w:val="00DC6583"/>
    <w:rsid w:val="00DC6689"/>
    <w:rsid w:val="00DC7C9C"/>
    <w:rsid w:val="00DD001B"/>
    <w:rsid w:val="00DD0AE8"/>
    <w:rsid w:val="00DD118D"/>
    <w:rsid w:val="00DD35CF"/>
    <w:rsid w:val="00DD4E46"/>
    <w:rsid w:val="00DE1A21"/>
    <w:rsid w:val="00DE207C"/>
    <w:rsid w:val="00DE2804"/>
    <w:rsid w:val="00DE3192"/>
    <w:rsid w:val="00DE3BC4"/>
    <w:rsid w:val="00DE4BEC"/>
    <w:rsid w:val="00DE50AF"/>
    <w:rsid w:val="00DE5833"/>
    <w:rsid w:val="00DE6922"/>
    <w:rsid w:val="00DF019A"/>
    <w:rsid w:val="00DF262E"/>
    <w:rsid w:val="00DF2B2F"/>
    <w:rsid w:val="00DF3044"/>
    <w:rsid w:val="00DF32CB"/>
    <w:rsid w:val="00DF400D"/>
    <w:rsid w:val="00DF4632"/>
    <w:rsid w:val="00DF4E04"/>
    <w:rsid w:val="00DF5D5B"/>
    <w:rsid w:val="00DF6700"/>
    <w:rsid w:val="00DF6FC8"/>
    <w:rsid w:val="00DF751B"/>
    <w:rsid w:val="00E00C36"/>
    <w:rsid w:val="00E02546"/>
    <w:rsid w:val="00E029EF"/>
    <w:rsid w:val="00E032E8"/>
    <w:rsid w:val="00E03A62"/>
    <w:rsid w:val="00E051E7"/>
    <w:rsid w:val="00E06FB2"/>
    <w:rsid w:val="00E0767F"/>
    <w:rsid w:val="00E11479"/>
    <w:rsid w:val="00E11DF2"/>
    <w:rsid w:val="00E12318"/>
    <w:rsid w:val="00E126F5"/>
    <w:rsid w:val="00E1292A"/>
    <w:rsid w:val="00E13475"/>
    <w:rsid w:val="00E137B5"/>
    <w:rsid w:val="00E14106"/>
    <w:rsid w:val="00E15CCF"/>
    <w:rsid w:val="00E17E93"/>
    <w:rsid w:val="00E20020"/>
    <w:rsid w:val="00E211A1"/>
    <w:rsid w:val="00E21AEA"/>
    <w:rsid w:val="00E21C82"/>
    <w:rsid w:val="00E22451"/>
    <w:rsid w:val="00E2337B"/>
    <w:rsid w:val="00E235B7"/>
    <w:rsid w:val="00E24715"/>
    <w:rsid w:val="00E24A4C"/>
    <w:rsid w:val="00E2680C"/>
    <w:rsid w:val="00E26992"/>
    <w:rsid w:val="00E27342"/>
    <w:rsid w:val="00E27572"/>
    <w:rsid w:val="00E30554"/>
    <w:rsid w:val="00E31489"/>
    <w:rsid w:val="00E3339C"/>
    <w:rsid w:val="00E3446F"/>
    <w:rsid w:val="00E3486D"/>
    <w:rsid w:val="00E34E7B"/>
    <w:rsid w:val="00E350B9"/>
    <w:rsid w:val="00E35178"/>
    <w:rsid w:val="00E361BF"/>
    <w:rsid w:val="00E3699C"/>
    <w:rsid w:val="00E36F31"/>
    <w:rsid w:val="00E37213"/>
    <w:rsid w:val="00E375F7"/>
    <w:rsid w:val="00E378D3"/>
    <w:rsid w:val="00E37C4C"/>
    <w:rsid w:val="00E40AF3"/>
    <w:rsid w:val="00E41C32"/>
    <w:rsid w:val="00E4245D"/>
    <w:rsid w:val="00E4268C"/>
    <w:rsid w:val="00E46BAE"/>
    <w:rsid w:val="00E50885"/>
    <w:rsid w:val="00E5241A"/>
    <w:rsid w:val="00E54CEB"/>
    <w:rsid w:val="00E54FFF"/>
    <w:rsid w:val="00E56303"/>
    <w:rsid w:val="00E56B40"/>
    <w:rsid w:val="00E6130D"/>
    <w:rsid w:val="00E61755"/>
    <w:rsid w:val="00E619BE"/>
    <w:rsid w:val="00E61C70"/>
    <w:rsid w:val="00E62524"/>
    <w:rsid w:val="00E62541"/>
    <w:rsid w:val="00E63356"/>
    <w:rsid w:val="00E6484F"/>
    <w:rsid w:val="00E666E2"/>
    <w:rsid w:val="00E66FF2"/>
    <w:rsid w:val="00E67153"/>
    <w:rsid w:val="00E7004D"/>
    <w:rsid w:val="00E704E4"/>
    <w:rsid w:val="00E70FDB"/>
    <w:rsid w:val="00E71A97"/>
    <w:rsid w:val="00E722A1"/>
    <w:rsid w:val="00E7268A"/>
    <w:rsid w:val="00E72869"/>
    <w:rsid w:val="00E74F90"/>
    <w:rsid w:val="00E75EE5"/>
    <w:rsid w:val="00E76432"/>
    <w:rsid w:val="00E77738"/>
    <w:rsid w:val="00E77DDF"/>
    <w:rsid w:val="00E8067A"/>
    <w:rsid w:val="00E80CA6"/>
    <w:rsid w:val="00E81127"/>
    <w:rsid w:val="00E816F5"/>
    <w:rsid w:val="00E84693"/>
    <w:rsid w:val="00E857A6"/>
    <w:rsid w:val="00E85D24"/>
    <w:rsid w:val="00E873FE"/>
    <w:rsid w:val="00E87AC8"/>
    <w:rsid w:val="00E87E25"/>
    <w:rsid w:val="00E91CC3"/>
    <w:rsid w:val="00E9202F"/>
    <w:rsid w:val="00E92642"/>
    <w:rsid w:val="00E9306D"/>
    <w:rsid w:val="00E953F9"/>
    <w:rsid w:val="00E9706D"/>
    <w:rsid w:val="00E97202"/>
    <w:rsid w:val="00EA0864"/>
    <w:rsid w:val="00EA1BD9"/>
    <w:rsid w:val="00EA2002"/>
    <w:rsid w:val="00EA2878"/>
    <w:rsid w:val="00EA2D62"/>
    <w:rsid w:val="00EA3870"/>
    <w:rsid w:val="00EA3A08"/>
    <w:rsid w:val="00EA54DF"/>
    <w:rsid w:val="00EA5575"/>
    <w:rsid w:val="00EA65FD"/>
    <w:rsid w:val="00EA7469"/>
    <w:rsid w:val="00EA7BF1"/>
    <w:rsid w:val="00EA7CA1"/>
    <w:rsid w:val="00EB09C6"/>
    <w:rsid w:val="00EB2333"/>
    <w:rsid w:val="00EB3268"/>
    <w:rsid w:val="00EB3325"/>
    <w:rsid w:val="00EB47CC"/>
    <w:rsid w:val="00EB4C67"/>
    <w:rsid w:val="00EB4DCF"/>
    <w:rsid w:val="00EB52E4"/>
    <w:rsid w:val="00EB642A"/>
    <w:rsid w:val="00EB6FAC"/>
    <w:rsid w:val="00EB7D98"/>
    <w:rsid w:val="00EC0B7D"/>
    <w:rsid w:val="00EC30A4"/>
    <w:rsid w:val="00EC362F"/>
    <w:rsid w:val="00EC4476"/>
    <w:rsid w:val="00EC4DA2"/>
    <w:rsid w:val="00EC58F2"/>
    <w:rsid w:val="00EC63B5"/>
    <w:rsid w:val="00EC67FF"/>
    <w:rsid w:val="00EC69E7"/>
    <w:rsid w:val="00ED0CE6"/>
    <w:rsid w:val="00ED11F4"/>
    <w:rsid w:val="00ED150D"/>
    <w:rsid w:val="00ED3814"/>
    <w:rsid w:val="00ED3D64"/>
    <w:rsid w:val="00ED491C"/>
    <w:rsid w:val="00ED4A49"/>
    <w:rsid w:val="00ED5069"/>
    <w:rsid w:val="00ED5343"/>
    <w:rsid w:val="00ED6204"/>
    <w:rsid w:val="00ED6A2D"/>
    <w:rsid w:val="00ED6CF5"/>
    <w:rsid w:val="00ED6D79"/>
    <w:rsid w:val="00ED72C3"/>
    <w:rsid w:val="00ED76A6"/>
    <w:rsid w:val="00ED79E7"/>
    <w:rsid w:val="00EE032C"/>
    <w:rsid w:val="00EE0780"/>
    <w:rsid w:val="00EE0C4C"/>
    <w:rsid w:val="00EE16B1"/>
    <w:rsid w:val="00EE2E8B"/>
    <w:rsid w:val="00EE3CE3"/>
    <w:rsid w:val="00EE4775"/>
    <w:rsid w:val="00EE5450"/>
    <w:rsid w:val="00EE6D07"/>
    <w:rsid w:val="00EF0C47"/>
    <w:rsid w:val="00EF35A5"/>
    <w:rsid w:val="00EF37DF"/>
    <w:rsid w:val="00EF59F9"/>
    <w:rsid w:val="00EF5F99"/>
    <w:rsid w:val="00F001B1"/>
    <w:rsid w:val="00F0040E"/>
    <w:rsid w:val="00F00F1D"/>
    <w:rsid w:val="00F01DA5"/>
    <w:rsid w:val="00F02861"/>
    <w:rsid w:val="00F02A2D"/>
    <w:rsid w:val="00F045A7"/>
    <w:rsid w:val="00F04621"/>
    <w:rsid w:val="00F04848"/>
    <w:rsid w:val="00F04F74"/>
    <w:rsid w:val="00F05182"/>
    <w:rsid w:val="00F0586F"/>
    <w:rsid w:val="00F07EFD"/>
    <w:rsid w:val="00F106E1"/>
    <w:rsid w:val="00F10A9A"/>
    <w:rsid w:val="00F10AC8"/>
    <w:rsid w:val="00F1115D"/>
    <w:rsid w:val="00F113F4"/>
    <w:rsid w:val="00F120D4"/>
    <w:rsid w:val="00F13628"/>
    <w:rsid w:val="00F13EA6"/>
    <w:rsid w:val="00F13F4D"/>
    <w:rsid w:val="00F143CC"/>
    <w:rsid w:val="00F149FA"/>
    <w:rsid w:val="00F156A8"/>
    <w:rsid w:val="00F15EA1"/>
    <w:rsid w:val="00F161DB"/>
    <w:rsid w:val="00F162FC"/>
    <w:rsid w:val="00F20DF1"/>
    <w:rsid w:val="00F2111F"/>
    <w:rsid w:val="00F2170C"/>
    <w:rsid w:val="00F2220D"/>
    <w:rsid w:val="00F232E5"/>
    <w:rsid w:val="00F2374F"/>
    <w:rsid w:val="00F23E9E"/>
    <w:rsid w:val="00F25707"/>
    <w:rsid w:val="00F2791D"/>
    <w:rsid w:val="00F27C8E"/>
    <w:rsid w:val="00F30BDA"/>
    <w:rsid w:val="00F3210D"/>
    <w:rsid w:val="00F32447"/>
    <w:rsid w:val="00F3282E"/>
    <w:rsid w:val="00F33727"/>
    <w:rsid w:val="00F33A8E"/>
    <w:rsid w:val="00F34103"/>
    <w:rsid w:val="00F35D75"/>
    <w:rsid w:val="00F366EE"/>
    <w:rsid w:val="00F36B20"/>
    <w:rsid w:val="00F376C8"/>
    <w:rsid w:val="00F37723"/>
    <w:rsid w:val="00F3797F"/>
    <w:rsid w:val="00F4014F"/>
    <w:rsid w:val="00F40441"/>
    <w:rsid w:val="00F40A18"/>
    <w:rsid w:val="00F414E6"/>
    <w:rsid w:val="00F41771"/>
    <w:rsid w:val="00F4242D"/>
    <w:rsid w:val="00F43300"/>
    <w:rsid w:val="00F43A15"/>
    <w:rsid w:val="00F43AD4"/>
    <w:rsid w:val="00F44F36"/>
    <w:rsid w:val="00F4503F"/>
    <w:rsid w:val="00F45837"/>
    <w:rsid w:val="00F46D72"/>
    <w:rsid w:val="00F50538"/>
    <w:rsid w:val="00F51DB7"/>
    <w:rsid w:val="00F52D31"/>
    <w:rsid w:val="00F537F1"/>
    <w:rsid w:val="00F54D39"/>
    <w:rsid w:val="00F55348"/>
    <w:rsid w:val="00F553D2"/>
    <w:rsid w:val="00F55589"/>
    <w:rsid w:val="00F57255"/>
    <w:rsid w:val="00F57321"/>
    <w:rsid w:val="00F57752"/>
    <w:rsid w:val="00F60261"/>
    <w:rsid w:val="00F60F7E"/>
    <w:rsid w:val="00F628BD"/>
    <w:rsid w:val="00F62FF7"/>
    <w:rsid w:val="00F6557A"/>
    <w:rsid w:val="00F657C3"/>
    <w:rsid w:val="00F6663F"/>
    <w:rsid w:val="00F66BD0"/>
    <w:rsid w:val="00F672BF"/>
    <w:rsid w:val="00F67AFA"/>
    <w:rsid w:val="00F703C9"/>
    <w:rsid w:val="00F72A96"/>
    <w:rsid w:val="00F74409"/>
    <w:rsid w:val="00F75B91"/>
    <w:rsid w:val="00F7619C"/>
    <w:rsid w:val="00F7795D"/>
    <w:rsid w:val="00F77C61"/>
    <w:rsid w:val="00F80491"/>
    <w:rsid w:val="00F80684"/>
    <w:rsid w:val="00F80712"/>
    <w:rsid w:val="00F817B6"/>
    <w:rsid w:val="00F8387B"/>
    <w:rsid w:val="00F83AB8"/>
    <w:rsid w:val="00F855B1"/>
    <w:rsid w:val="00F85F1B"/>
    <w:rsid w:val="00F872AC"/>
    <w:rsid w:val="00F9133C"/>
    <w:rsid w:val="00F92C59"/>
    <w:rsid w:val="00F93E17"/>
    <w:rsid w:val="00F94938"/>
    <w:rsid w:val="00F97B5D"/>
    <w:rsid w:val="00FA01DA"/>
    <w:rsid w:val="00FA0300"/>
    <w:rsid w:val="00FA0B78"/>
    <w:rsid w:val="00FA14D7"/>
    <w:rsid w:val="00FA2EFE"/>
    <w:rsid w:val="00FA400E"/>
    <w:rsid w:val="00FA402B"/>
    <w:rsid w:val="00FA4B3C"/>
    <w:rsid w:val="00FA53BF"/>
    <w:rsid w:val="00FA5745"/>
    <w:rsid w:val="00FA5925"/>
    <w:rsid w:val="00FA5963"/>
    <w:rsid w:val="00FA5D10"/>
    <w:rsid w:val="00FA73C0"/>
    <w:rsid w:val="00FA7AFB"/>
    <w:rsid w:val="00FB0AA0"/>
    <w:rsid w:val="00FB1DCF"/>
    <w:rsid w:val="00FB1E67"/>
    <w:rsid w:val="00FB24FA"/>
    <w:rsid w:val="00FB2760"/>
    <w:rsid w:val="00FB2DF8"/>
    <w:rsid w:val="00FB6452"/>
    <w:rsid w:val="00FB646C"/>
    <w:rsid w:val="00FB6490"/>
    <w:rsid w:val="00FB6B83"/>
    <w:rsid w:val="00FB6F9C"/>
    <w:rsid w:val="00FB6FA1"/>
    <w:rsid w:val="00FB794C"/>
    <w:rsid w:val="00FC049A"/>
    <w:rsid w:val="00FC17DE"/>
    <w:rsid w:val="00FC31AD"/>
    <w:rsid w:val="00FC3A43"/>
    <w:rsid w:val="00FC41E2"/>
    <w:rsid w:val="00FC50E1"/>
    <w:rsid w:val="00FC5E4D"/>
    <w:rsid w:val="00FC612A"/>
    <w:rsid w:val="00FC6223"/>
    <w:rsid w:val="00FC6450"/>
    <w:rsid w:val="00FC6F80"/>
    <w:rsid w:val="00FC751D"/>
    <w:rsid w:val="00FD040C"/>
    <w:rsid w:val="00FD1AE1"/>
    <w:rsid w:val="00FD1CDA"/>
    <w:rsid w:val="00FD32BA"/>
    <w:rsid w:val="00FD3A92"/>
    <w:rsid w:val="00FD3E0A"/>
    <w:rsid w:val="00FD4865"/>
    <w:rsid w:val="00FD6A70"/>
    <w:rsid w:val="00FE1D30"/>
    <w:rsid w:val="00FE2C2E"/>
    <w:rsid w:val="00FE3318"/>
    <w:rsid w:val="00FE381F"/>
    <w:rsid w:val="00FE4281"/>
    <w:rsid w:val="00FE54E9"/>
    <w:rsid w:val="00FE5BAF"/>
    <w:rsid w:val="00FE7F59"/>
    <w:rsid w:val="00FF1FB6"/>
    <w:rsid w:val="00FF53EA"/>
    <w:rsid w:val="00FF5C46"/>
    <w:rsid w:val="00FF60F3"/>
    <w:rsid w:val="00FF64D3"/>
    <w:rsid w:val="00FF6C61"/>
    <w:rsid w:val="00FF7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7085A"/>
  <w15:chartTrackingRefBased/>
  <w15:docId w15:val="{092A0AE8-A6D5-4EBB-A64B-C918B7AA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E"/>
    <w:pPr>
      <w:spacing w:after="120" w:line="260" w:lineRule="exact"/>
    </w:pPr>
    <w:rPr>
      <w:rFonts w:ascii="Arial" w:hAnsi="Arial"/>
      <w:sz w:val="20"/>
    </w:rPr>
  </w:style>
  <w:style w:type="paragraph" w:styleId="Heading1">
    <w:name w:val="heading 1"/>
    <w:basedOn w:val="Normal"/>
    <w:next w:val="Normal"/>
    <w:link w:val="Heading1Char"/>
    <w:uiPriority w:val="9"/>
    <w:qFormat/>
    <w:rsid w:val="00771CB9"/>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qFormat/>
    <w:rsid w:val="00771CB9"/>
    <w:pPr>
      <w:keepNext/>
      <w:spacing w:before="180" w:after="180" w:line="280" w:lineRule="exact"/>
      <w:outlineLvl w:val="1"/>
    </w:pPr>
    <w:rPr>
      <w:rFonts w:eastAsia="Times New Roman" w:cs="Times New Roman"/>
      <w:b/>
      <w:bCs/>
      <w:iCs/>
      <w:sz w:val="28"/>
      <w:szCs w:val="28"/>
      <w:lang w:val="en-GB"/>
    </w:rPr>
  </w:style>
  <w:style w:type="paragraph" w:styleId="Heading3">
    <w:name w:val="heading 3"/>
    <w:basedOn w:val="Normal"/>
    <w:next w:val="Normal"/>
    <w:link w:val="Heading3Char"/>
    <w:uiPriority w:val="9"/>
    <w:unhideWhenUsed/>
    <w:qFormat/>
    <w:rsid w:val="00771CB9"/>
    <w:pPr>
      <w:keepNext/>
      <w:keepLines/>
      <w:spacing w:line="280" w:lineRule="exact"/>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71CB9"/>
    <w:pPr>
      <w:keepNext/>
      <w:keepLines/>
      <w:spacing w:line="280" w:lineRule="exact"/>
      <w:outlineLvl w:val="3"/>
    </w:pPr>
    <w:rPr>
      <w:rFonts w:eastAsiaTheme="majorEastAsia" w:cstheme="majorBidi"/>
      <w:b/>
      <w:i/>
      <w:iCs/>
      <w:sz w:val="24"/>
    </w:rPr>
  </w:style>
  <w:style w:type="paragraph" w:styleId="Heading5">
    <w:name w:val="heading 5"/>
    <w:basedOn w:val="Normal"/>
    <w:next w:val="Normal"/>
    <w:link w:val="Heading5Char"/>
    <w:uiPriority w:val="9"/>
    <w:unhideWhenUsed/>
    <w:qFormat/>
    <w:rsid w:val="000845D0"/>
    <w:pPr>
      <w:keepNext/>
      <w:keepLines/>
      <w:spacing w:line="280" w:lineRule="exact"/>
      <w:outlineLvl w:val="4"/>
    </w:pPr>
    <w:rPr>
      <w:rFonts w:eastAsiaTheme="majorEastAsia" w:cstheme="majorBidi"/>
      <w:b/>
      <w:i/>
      <w:iCs/>
      <w:sz w:val="22"/>
    </w:rPr>
  </w:style>
  <w:style w:type="paragraph" w:styleId="Heading6">
    <w:name w:val="heading 6"/>
    <w:basedOn w:val="Normal"/>
    <w:next w:val="Normal"/>
    <w:link w:val="Heading6Char"/>
    <w:uiPriority w:val="9"/>
    <w:unhideWhenUsed/>
    <w:qFormat/>
    <w:rsid w:val="0006134A"/>
    <w:pPr>
      <w:keepNext/>
      <w:keepLines/>
      <w:outlineLvl w:val="5"/>
    </w:pPr>
    <w:rPr>
      <w:rFonts w:eastAsiaTheme="majorEastAsia" w:cstheme="majorBidi"/>
      <w:b/>
    </w:rPr>
  </w:style>
  <w:style w:type="paragraph" w:styleId="Heading7">
    <w:name w:val="heading 7"/>
    <w:basedOn w:val="Heading6"/>
    <w:next w:val="Normal"/>
    <w:link w:val="Heading7Char"/>
    <w:uiPriority w:val="9"/>
    <w:unhideWhenUsed/>
    <w:qFormat/>
    <w:rsid w:val="00BA35C2"/>
    <w:pPr>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71CB9"/>
    <w:pPr>
      <w:spacing w:before="240" w:after="60"/>
      <w:jc w:val="center"/>
      <w:outlineLvl w:val="0"/>
    </w:pPr>
    <w:rPr>
      <w:rFonts w:eastAsia="Times New Roman" w:cs="Times New Roman"/>
      <w:b/>
      <w:bCs/>
      <w:kern w:val="28"/>
      <w:sz w:val="36"/>
      <w:szCs w:val="32"/>
      <w:lang w:val="en-GB"/>
    </w:rPr>
  </w:style>
  <w:style w:type="character" w:customStyle="1" w:styleId="TitleChar">
    <w:name w:val="Title Char"/>
    <w:basedOn w:val="DefaultParagraphFont"/>
    <w:link w:val="Title"/>
    <w:rsid w:val="00771CB9"/>
    <w:rPr>
      <w:rFonts w:ascii="Arial" w:eastAsia="Times New Roman" w:hAnsi="Arial" w:cs="Times New Roman"/>
      <w:b/>
      <w:bCs/>
      <w:kern w:val="28"/>
      <w:sz w:val="36"/>
      <w:szCs w:val="32"/>
      <w:lang w:val="en-GB"/>
    </w:rPr>
  </w:style>
  <w:style w:type="paragraph" w:styleId="Header">
    <w:name w:val="header"/>
    <w:basedOn w:val="Normal"/>
    <w:link w:val="HeaderChar1"/>
    <w:autoRedefine/>
    <w:uiPriority w:val="99"/>
    <w:rsid w:val="009B129E"/>
    <w:pPr>
      <w:tabs>
        <w:tab w:val="center" w:pos="4320"/>
        <w:tab w:val="right" w:pos="8640"/>
      </w:tabs>
      <w:spacing w:after="0" w:line="240" w:lineRule="auto"/>
    </w:pPr>
    <w:rPr>
      <w:rFonts w:eastAsia="Times New Roman" w:cs="Times New Roman"/>
      <w:color w:val="A6A6A6"/>
      <w:sz w:val="28"/>
      <w:szCs w:val="28"/>
      <w:lang w:val="en-US"/>
    </w:rPr>
  </w:style>
  <w:style w:type="character" w:customStyle="1" w:styleId="HeaderChar">
    <w:name w:val="Header Char"/>
    <w:basedOn w:val="DefaultParagraphFont"/>
    <w:uiPriority w:val="99"/>
    <w:rsid w:val="009B129E"/>
  </w:style>
  <w:style w:type="character" w:customStyle="1" w:styleId="HeaderChar1">
    <w:name w:val="Header Char1"/>
    <w:link w:val="Header"/>
    <w:uiPriority w:val="99"/>
    <w:locked/>
    <w:rsid w:val="009B129E"/>
    <w:rPr>
      <w:rFonts w:ascii="Arial" w:eastAsia="Times New Roman" w:hAnsi="Arial" w:cs="Times New Roman"/>
      <w:color w:val="A6A6A6"/>
      <w:sz w:val="28"/>
      <w:szCs w:val="28"/>
      <w:lang w:val="en-US"/>
    </w:rPr>
  </w:style>
  <w:style w:type="character" w:styleId="Hyperlink">
    <w:name w:val="Hyperlink"/>
    <w:basedOn w:val="DefaultParagraphFont"/>
    <w:rsid w:val="009B129E"/>
    <w:rPr>
      <w:color w:val="0000FF"/>
      <w:u w:val="single"/>
    </w:rPr>
  </w:style>
  <w:style w:type="paragraph" w:styleId="ListBullet2">
    <w:name w:val="List Bullet 2"/>
    <w:basedOn w:val="Normal"/>
    <w:rsid w:val="009B129E"/>
    <w:pPr>
      <w:numPr>
        <w:numId w:val="1"/>
      </w:numPr>
    </w:pPr>
    <w:rPr>
      <w:rFonts w:eastAsia="Times New Roman" w:cs="Times New Roman"/>
      <w:szCs w:val="24"/>
      <w:lang w:val="en-GB"/>
    </w:rPr>
  </w:style>
  <w:style w:type="character" w:customStyle="1" w:styleId="Heading2Char">
    <w:name w:val="Heading 2 Char"/>
    <w:basedOn w:val="DefaultParagraphFont"/>
    <w:link w:val="Heading2"/>
    <w:uiPriority w:val="9"/>
    <w:rsid w:val="00771CB9"/>
    <w:rPr>
      <w:rFonts w:ascii="Arial" w:eastAsia="Times New Roman" w:hAnsi="Arial" w:cs="Times New Roman"/>
      <w:b/>
      <w:bCs/>
      <w:iCs/>
      <w:sz w:val="28"/>
      <w:szCs w:val="28"/>
      <w:lang w:val="en-GB"/>
    </w:rPr>
  </w:style>
  <w:style w:type="character" w:customStyle="1" w:styleId="Heading3Char">
    <w:name w:val="Heading 3 Char"/>
    <w:basedOn w:val="DefaultParagraphFont"/>
    <w:link w:val="Heading3"/>
    <w:uiPriority w:val="9"/>
    <w:rsid w:val="00771CB9"/>
    <w:rPr>
      <w:rFonts w:ascii="Arial" w:eastAsiaTheme="majorEastAsia" w:hAnsi="Arial" w:cstheme="majorBidi"/>
      <w:b/>
      <w:sz w:val="24"/>
      <w:szCs w:val="24"/>
    </w:rPr>
  </w:style>
  <w:style w:type="paragraph" w:styleId="Footer">
    <w:name w:val="footer"/>
    <w:basedOn w:val="Normal"/>
    <w:link w:val="FooterChar"/>
    <w:uiPriority w:val="99"/>
    <w:rsid w:val="00A60992"/>
    <w:pPr>
      <w:tabs>
        <w:tab w:val="center" w:pos="4320"/>
        <w:tab w:val="right" w:pos="8640"/>
      </w:tabs>
    </w:pPr>
    <w:rPr>
      <w:rFonts w:eastAsia="Times New Roman" w:cs="Times New Roman"/>
      <w:szCs w:val="24"/>
      <w:lang w:val="en-GB"/>
    </w:rPr>
  </w:style>
  <w:style w:type="character" w:customStyle="1" w:styleId="FooterChar">
    <w:name w:val="Footer Char"/>
    <w:basedOn w:val="DefaultParagraphFont"/>
    <w:link w:val="Footer"/>
    <w:uiPriority w:val="99"/>
    <w:rsid w:val="00A60992"/>
    <w:rPr>
      <w:rFonts w:ascii="Arial" w:eastAsia="Times New Roman" w:hAnsi="Arial" w:cs="Times New Roman"/>
      <w:sz w:val="20"/>
      <w:szCs w:val="24"/>
      <w:lang w:val="en-GB"/>
    </w:rPr>
  </w:style>
  <w:style w:type="paragraph" w:styleId="ListBullet3">
    <w:name w:val="List Bullet 3"/>
    <w:basedOn w:val="Normal"/>
    <w:unhideWhenUsed/>
    <w:rsid w:val="00A60992"/>
    <w:pPr>
      <w:numPr>
        <w:numId w:val="2"/>
      </w:numPr>
      <w:contextualSpacing/>
    </w:pPr>
    <w:rPr>
      <w:rFonts w:eastAsia="Times New Roman" w:cs="Times New Roman"/>
      <w:szCs w:val="24"/>
      <w:lang w:val="en-GB"/>
    </w:rPr>
  </w:style>
  <w:style w:type="paragraph" w:styleId="NormalWeb">
    <w:name w:val="Normal (Web)"/>
    <w:basedOn w:val="Normal"/>
    <w:uiPriority w:val="99"/>
    <w:unhideWhenUsed/>
    <w:rsid w:val="00A60992"/>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A14">
    <w:name w:val="A14"/>
    <w:rsid w:val="00176460"/>
    <w:rPr>
      <w:rFonts w:ascii="Arial" w:hAnsi="Arial"/>
      <w:b/>
      <w:color w:val="221E1F"/>
      <w:sz w:val="17"/>
    </w:rPr>
  </w:style>
  <w:style w:type="paragraph" w:styleId="FootnoteText">
    <w:name w:val="footnote text"/>
    <w:basedOn w:val="Normal"/>
    <w:link w:val="FootnoteTextChar"/>
    <w:rsid w:val="00176460"/>
    <w:rPr>
      <w:rFonts w:eastAsia="Times New Roman" w:cs="Times New Roman"/>
      <w:szCs w:val="20"/>
      <w:lang w:val="en-GB"/>
    </w:rPr>
  </w:style>
  <w:style w:type="character" w:customStyle="1" w:styleId="FootnoteTextChar">
    <w:name w:val="Footnote Text Char"/>
    <w:basedOn w:val="DefaultParagraphFont"/>
    <w:link w:val="FootnoteText"/>
    <w:rsid w:val="00176460"/>
    <w:rPr>
      <w:rFonts w:ascii="Arial" w:eastAsia="Times New Roman" w:hAnsi="Arial" w:cs="Times New Roman"/>
      <w:sz w:val="20"/>
      <w:szCs w:val="20"/>
      <w:lang w:val="en-GB"/>
    </w:rPr>
  </w:style>
  <w:style w:type="character" w:styleId="FootnoteReference">
    <w:name w:val="footnote reference"/>
    <w:rsid w:val="00176460"/>
    <w:rPr>
      <w:vertAlign w:val="superscript"/>
    </w:rPr>
  </w:style>
  <w:style w:type="paragraph" w:styleId="BalloonText">
    <w:name w:val="Balloon Text"/>
    <w:basedOn w:val="Normal"/>
    <w:link w:val="BalloonTextChar"/>
    <w:uiPriority w:val="99"/>
    <w:semiHidden/>
    <w:unhideWhenUsed/>
    <w:rsid w:val="007C0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486"/>
    <w:rPr>
      <w:rFonts w:ascii="Segoe UI" w:hAnsi="Segoe UI" w:cs="Segoe UI"/>
      <w:sz w:val="18"/>
      <w:szCs w:val="18"/>
    </w:rPr>
  </w:style>
  <w:style w:type="character" w:customStyle="1" w:styleId="Heading4Char">
    <w:name w:val="Heading 4 Char"/>
    <w:basedOn w:val="DefaultParagraphFont"/>
    <w:link w:val="Heading4"/>
    <w:uiPriority w:val="9"/>
    <w:rsid w:val="00771CB9"/>
    <w:rPr>
      <w:rFonts w:ascii="Arial" w:eastAsiaTheme="majorEastAsia" w:hAnsi="Arial" w:cstheme="majorBidi"/>
      <w:b/>
      <w:i/>
      <w:iCs/>
      <w:sz w:val="24"/>
    </w:rPr>
  </w:style>
  <w:style w:type="character" w:customStyle="1" w:styleId="BodyText1">
    <w:name w:val="Body Text1"/>
    <w:rsid w:val="00416C1F"/>
    <w:rPr>
      <w:rFonts w:ascii="Swiss721BT-Roman" w:hAnsi="Swiss721BT-Roman"/>
      <w:color w:val="000000"/>
      <w:spacing w:val="-2"/>
      <w:sz w:val="20"/>
      <w:vertAlign w:val="baseline"/>
    </w:rPr>
  </w:style>
  <w:style w:type="paragraph" w:customStyle="1" w:styleId="Subhead">
    <w:name w:val="Subhead"/>
    <w:basedOn w:val="Normal"/>
    <w:rsid w:val="00047560"/>
    <w:pPr>
      <w:widowControl w:val="0"/>
      <w:autoSpaceDE w:val="0"/>
      <w:autoSpaceDN w:val="0"/>
      <w:adjustRightInd w:val="0"/>
      <w:spacing w:after="167"/>
    </w:pPr>
    <w:rPr>
      <w:rFonts w:eastAsia="Times New Roman" w:cs="Helvetica"/>
      <w:b/>
      <w:bCs/>
      <w:color w:val="446E82"/>
      <w:sz w:val="28"/>
      <w:szCs w:val="28"/>
      <w:lang w:val="en-US"/>
    </w:rPr>
  </w:style>
  <w:style w:type="paragraph" w:styleId="ListParagraph">
    <w:name w:val="List Paragraph"/>
    <w:basedOn w:val="Normal"/>
    <w:link w:val="ListParagraphChar"/>
    <w:uiPriority w:val="34"/>
    <w:qFormat/>
    <w:rsid w:val="00D809E1"/>
    <w:pPr>
      <w:spacing w:after="0" w:line="240" w:lineRule="auto"/>
      <w:ind w:left="720"/>
    </w:pPr>
    <w:rPr>
      <w:rFonts w:eastAsia="Calibri" w:cs="Times New Roman"/>
      <w:lang w:val="en-GB"/>
    </w:rPr>
  </w:style>
  <w:style w:type="paragraph" w:styleId="ListBullet4">
    <w:name w:val="List Bullet 4"/>
    <w:basedOn w:val="Normal"/>
    <w:uiPriority w:val="99"/>
    <w:unhideWhenUsed/>
    <w:rsid w:val="0060361C"/>
    <w:pPr>
      <w:numPr>
        <w:numId w:val="3"/>
      </w:numPr>
      <w:tabs>
        <w:tab w:val="clear" w:pos="1209"/>
        <w:tab w:val="num" w:pos="720"/>
      </w:tabs>
      <w:ind w:left="360"/>
      <w:contextualSpacing/>
    </w:pPr>
  </w:style>
  <w:style w:type="table" w:styleId="TableGrid">
    <w:name w:val="Table Grid"/>
    <w:basedOn w:val="TableNormal"/>
    <w:uiPriority w:val="59"/>
    <w:rsid w:val="0060361C"/>
    <w:pPr>
      <w:spacing w:after="120" w:line="260" w:lineRule="exac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60361C"/>
    <w:pPr>
      <w:numPr>
        <w:numId w:val="4"/>
      </w:numPr>
    </w:pPr>
    <w:rPr>
      <w:rFonts w:eastAsia="Times New Roman" w:cs="Times New Roman"/>
      <w:szCs w:val="24"/>
      <w:lang w:val="en-GB"/>
    </w:rPr>
  </w:style>
  <w:style w:type="paragraph" w:styleId="ListBullet">
    <w:name w:val="List Bullet"/>
    <w:basedOn w:val="Normal"/>
    <w:rsid w:val="00DF019A"/>
    <w:pPr>
      <w:numPr>
        <w:numId w:val="5"/>
      </w:numPr>
    </w:pPr>
    <w:rPr>
      <w:rFonts w:eastAsia="Times New Roman" w:cs="Times New Roman"/>
      <w:szCs w:val="24"/>
      <w:lang w:val="en-GB"/>
    </w:rPr>
  </w:style>
  <w:style w:type="paragraph" w:customStyle="1" w:styleId="Subheading">
    <w:name w:val="Subheading"/>
    <w:basedOn w:val="Normal"/>
    <w:uiPriority w:val="99"/>
    <w:rsid w:val="00DF019A"/>
    <w:pPr>
      <w:numPr>
        <w:numId w:val="6"/>
      </w:numPr>
      <w:tabs>
        <w:tab w:val="clear" w:pos="720"/>
        <w:tab w:val="num" w:pos="360"/>
      </w:tabs>
      <w:spacing w:before="120" w:line="240" w:lineRule="auto"/>
      <w:ind w:left="0" w:firstLine="0"/>
    </w:pPr>
    <w:rPr>
      <w:rFonts w:eastAsia="Times New Roman" w:cs="Times New Roman"/>
      <w:b/>
      <w:szCs w:val="24"/>
      <w:lang w:val="en-GB" w:eastAsia="en-AU"/>
    </w:rPr>
  </w:style>
  <w:style w:type="paragraph" w:customStyle="1" w:styleId="Text">
    <w:name w:val="Text"/>
    <w:basedOn w:val="Subheading"/>
    <w:uiPriority w:val="99"/>
    <w:rsid w:val="00DF019A"/>
    <w:pPr>
      <w:tabs>
        <w:tab w:val="clear" w:pos="360"/>
        <w:tab w:val="num" w:pos="720"/>
      </w:tabs>
      <w:ind w:left="360" w:hanging="360"/>
    </w:pPr>
    <w:rPr>
      <w:b w:val="0"/>
    </w:rPr>
  </w:style>
  <w:style w:type="paragraph" w:customStyle="1" w:styleId="subhead2">
    <w:name w:val="subhead2"/>
    <w:basedOn w:val="Normal"/>
    <w:rsid w:val="00C62066"/>
    <w:pPr>
      <w:widowControl w:val="0"/>
      <w:tabs>
        <w:tab w:val="left" w:pos="340"/>
        <w:tab w:val="left" w:pos="680"/>
      </w:tabs>
      <w:suppressAutoHyphens/>
      <w:autoSpaceDE w:val="0"/>
      <w:autoSpaceDN w:val="0"/>
      <w:adjustRightInd w:val="0"/>
      <w:spacing w:after="113" w:line="280" w:lineRule="atLeast"/>
      <w:textAlignment w:val="center"/>
    </w:pPr>
    <w:rPr>
      <w:rFonts w:eastAsia="Times New Roman" w:cs="Swiss721BT-Bold"/>
      <w:b/>
      <w:bCs/>
      <w:color w:val="456F81"/>
      <w:sz w:val="24"/>
      <w:szCs w:val="24"/>
      <w:lang w:val="en-US"/>
    </w:rPr>
  </w:style>
  <w:style w:type="paragraph" w:customStyle="1" w:styleId="BasicParagraph">
    <w:name w:val="[Basic Paragraph]"/>
    <w:basedOn w:val="Normal"/>
    <w:uiPriority w:val="99"/>
    <w:rsid w:val="00C62066"/>
    <w:pPr>
      <w:widowControl w:val="0"/>
      <w:tabs>
        <w:tab w:val="left" w:pos="680"/>
        <w:tab w:val="left" w:pos="1020"/>
      </w:tabs>
      <w:suppressAutoHyphens/>
      <w:autoSpaceDE w:val="0"/>
      <w:autoSpaceDN w:val="0"/>
      <w:adjustRightInd w:val="0"/>
      <w:spacing w:after="170" w:line="260" w:lineRule="atLeast"/>
      <w:textAlignment w:val="center"/>
    </w:pPr>
    <w:rPr>
      <w:rFonts w:ascii="Swiss721BT-Roman" w:eastAsia="Times New Roman" w:hAnsi="Swiss721BT-Roman" w:cs="Swiss721BT-Roman"/>
      <w:color w:val="000000"/>
      <w:spacing w:val="-2"/>
      <w:szCs w:val="20"/>
      <w:lang w:val="en-US"/>
    </w:rPr>
  </w:style>
  <w:style w:type="character" w:styleId="CommentReference">
    <w:name w:val="annotation reference"/>
    <w:basedOn w:val="DefaultParagraphFont"/>
    <w:uiPriority w:val="99"/>
    <w:semiHidden/>
    <w:unhideWhenUsed/>
    <w:rsid w:val="00B6612D"/>
    <w:rPr>
      <w:sz w:val="16"/>
      <w:szCs w:val="16"/>
    </w:rPr>
  </w:style>
  <w:style w:type="paragraph" w:styleId="CommentText">
    <w:name w:val="annotation text"/>
    <w:basedOn w:val="Normal"/>
    <w:link w:val="CommentTextChar"/>
    <w:uiPriority w:val="99"/>
    <w:unhideWhenUsed/>
    <w:rsid w:val="00B6612D"/>
    <w:pPr>
      <w:spacing w:line="240" w:lineRule="auto"/>
    </w:pPr>
    <w:rPr>
      <w:szCs w:val="20"/>
    </w:rPr>
  </w:style>
  <w:style w:type="character" w:customStyle="1" w:styleId="CommentTextChar">
    <w:name w:val="Comment Text Char"/>
    <w:basedOn w:val="DefaultParagraphFont"/>
    <w:link w:val="CommentText"/>
    <w:uiPriority w:val="99"/>
    <w:rsid w:val="00B661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612D"/>
    <w:rPr>
      <w:b/>
      <w:bCs/>
    </w:rPr>
  </w:style>
  <w:style w:type="character" w:customStyle="1" w:styleId="CommentSubjectChar">
    <w:name w:val="Comment Subject Char"/>
    <w:basedOn w:val="CommentTextChar"/>
    <w:link w:val="CommentSubject"/>
    <w:uiPriority w:val="99"/>
    <w:semiHidden/>
    <w:rsid w:val="00B6612D"/>
    <w:rPr>
      <w:rFonts w:ascii="Arial" w:hAnsi="Arial"/>
      <w:b/>
      <w:bCs/>
      <w:sz w:val="20"/>
      <w:szCs w:val="20"/>
    </w:rPr>
  </w:style>
  <w:style w:type="character" w:styleId="UnresolvedMention">
    <w:name w:val="Unresolved Mention"/>
    <w:basedOn w:val="DefaultParagraphFont"/>
    <w:uiPriority w:val="99"/>
    <w:semiHidden/>
    <w:unhideWhenUsed/>
    <w:rsid w:val="00C64812"/>
    <w:rPr>
      <w:color w:val="605E5C"/>
      <w:shd w:val="clear" w:color="auto" w:fill="E1DFDD"/>
    </w:rPr>
  </w:style>
  <w:style w:type="character" w:customStyle="1" w:styleId="Heading1Char">
    <w:name w:val="Heading 1 Char"/>
    <w:basedOn w:val="DefaultParagraphFont"/>
    <w:link w:val="Heading1"/>
    <w:uiPriority w:val="9"/>
    <w:rsid w:val="00771CB9"/>
    <w:rPr>
      <w:rFonts w:asciiTheme="majorHAnsi" w:eastAsiaTheme="majorEastAsia" w:hAnsiTheme="majorHAnsi" w:cstheme="majorBidi"/>
      <w:sz w:val="32"/>
      <w:szCs w:val="32"/>
    </w:rPr>
  </w:style>
  <w:style w:type="character" w:customStyle="1" w:styleId="Heading5Char">
    <w:name w:val="Heading 5 Char"/>
    <w:basedOn w:val="DefaultParagraphFont"/>
    <w:link w:val="Heading5"/>
    <w:uiPriority w:val="9"/>
    <w:rsid w:val="000845D0"/>
    <w:rPr>
      <w:rFonts w:ascii="Arial" w:eastAsiaTheme="majorEastAsia" w:hAnsi="Arial" w:cstheme="majorBidi"/>
      <w:b/>
      <w:i/>
      <w:iCs/>
    </w:rPr>
  </w:style>
  <w:style w:type="character" w:customStyle="1" w:styleId="Heading6Char">
    <w:name w:val="Heading 6 Char"/>
    <w:basedOn w:val="DefaultParagraphFont"/>
    <w:link w:val="Heading6"/>
    <w:uiPriority w:val="9"/>
    <w:rsid w:val="0006134A"/>
    <w:rPr>
      <w:rFonts w:ascii="Arial" w:eastAsiaTheme="majorEastAsia" w:hAnsi="Arial" w:cstheme="majorBidi"/>
      <w:b/>
      <w:sz w:val="20"/>
    </w:rPr>
  </w:style>
  <w:style w:type="character" w:customStyle="1" w:styleId="Heading7Char">
    <w:name w:val="Heading 7 Char"/>
    <w:basedOn w:val="DefaultParagraphFont"/>
    <w:link w:val="Heading7"/>
    <w:uiPriority w:val="9"/>
    <w:rsid w:val="00BA35C2"/>
    <w:rPr>
      <w:rFonts w:ascii="Arial" w:eastAsiaTheme="majorEastAsia" w:hAnsi="Arial" w:cstheme="majorBidi"/>
      <w:b/>
      <w:i/>
      <w:iCs/>
      <w:sz w:val="20"/>
    </w:rPr>
  </w:style>
  <w:style w:type="paragraph" w:styleId="Revision">
    <w:name w:val="Revision"/>
    <w:hidden/>
    <w:uiPriority w:val="99"/>
    <w:semiHidden/>
    <w:rsid w:val="001A2B28"/>
    <w:pPr>
      <w:spacing w:after="0" w:line="240" w:lineRule="auto"/>
    </w:pPr>
    <w:rPr>
      <w:rFonts w:ascii="Arial" w:hAnsi="Arial" w:cs="Arial"/>
      <w:sz w:val="20"/>
      <w:szCs w:val="20"/>
    </w:rPr>
  </w:style>
  <w:style w:type="paragraph" w:customStyle="1" w:styleId="bodytext">
    <w:name w:val="bodytext"/>
    <w:basedOn w:val="Normal"/>
    <w:uiPriority w:val="99"/>
    <w:rsid w:val="001A2B28"/>
    <w:pPr>
      <w:tabs>
        <w:tab w:val="left" w:pos="567"/>
      </w:tabs>
      <w:suppressAutoHyphens/>
      <w:autoSpaceDE w:val="0"/>
      <w:autoSpaceDN w:val="0"/>
      <w:adjustRightInd w:val="0"/>
      <w:spacing w:before="57" w:after="57" w:line="260" w:lineRule="atLeast"/>
      <w:textAlignment w:val="center"/>
    </w:pPr>
    <w:rPr>
      <w:rFonts w:ascii="Swis721 BT" w:hAnsi="Swis721 BT" w:cs="Swis721 BT"/>
      <w:color w:val="000000"/>
      <w:spacing w:val="-2"/>
      <w:szCs w:val="20"/>
      <w:lang w:val="en-US"/>
    </w:rPr>
  </w:style>
  <w:style w:type="character" w:styleId="FollowedHyperlink">
    <w:name w:val="FollowedHyperlink"/>
    <w:basedOn w:val="DefaultParagraphFont"/>
    <w:uiPriority w:val="99"/>
    <w:semiHidden/>
    <w:unhideWhenUsed/>
    <w:rsid w:val="001A2B28"/>
    <w:rPr>
      <w:color w:val="954F72" w:themeColor="followedHyperlink"/>
      <w:u w:val="single"/>
    </w:rPr>
  </w:style>
  <w:style w:type="character" w:styleId="Strong">
    <w:name w:val="Strong"/>
    <w:basedOn w:val="DefaultParagraphFont"/>
    <w:uiPriority w:val="22"/>
    <w:qFormat/>
    <w:rsid w:val="001A2B28"/>
    <w:rPr>
      <w:b/>
      <w:bCs/>
    </w:rPr>
  </w:style>
  <w:style w:type="character" w:styleId="Emphasis">
    <w:name w:val="Emphasis"/>
    <w:basedOn w:val="DefaultParagraphFont"/>
    <w:uiPriority w:val="20"/>
    <w:qFormat/>
    <w:rsid w:val="001A2B28"/>
    <w:rPr>
      <w:i/>
      <w:iCs/>
    </w:rPr>
  </w:style>
  <w:style w:type="paragraph" w:customStyle="1" w:styleId="Default">
    <w:name w:val="Default"/>
    <w:rsid w:val="001A2B28"/>
    <w:pPr>
      <w:autoSpaceDE w:val="0"/>
      <w:autoSpaceDN w:val="0"/>
      <w:adjustRightInd w:val="0"/>
      <w:spacing w:after="0" w:line="240" w:lineRule="auto"/>
    </w:pPr>
    <w:rPr>
      <w:rFonts w:ascii="Verdana" w:hAnsi="Verdana" w:cs="Verdana"/>
      <w:color w:val="000000"/>
      <w:sz w:val="24"/>
      <w:szCs w:val="24"/>
    </w:rPr>
  </w:style>
  <w:style w:type="paragraph" w:customStyle="1" w:styleId="Pa4">
    <w:name w:val="Pa4"/>
    <w:basedOn w:val="Default"/>
    <w:next w:val="Default"/>
    <w:uiPriority w:val="99"/>
    <w:rsid w:val="00BB56DF"/>
    <w:pPr>
      <w:spacing w:line="241" w:lineRule="atLeast"/>
    </w:pPr>
    <w:rPr>
      <w:rFonts w:ascii="Calibri" w:hAnsi="Calibri" w:cs="Calibri"/>
      <w:color w:val="auto"/>
    </w:rPr>
  </w:style>
  <w:style w:type="character" w:customStyle="1" w:styleId="A10">
    <w:name w:val="A10"/>
    <w:uiPriority w:val="99"/>
    <w:rsid w:val="00BB56DF"/>
    <w:rPr>
      <w:b/>
      <w:bCs/>
      <w:i/>
      <w:iCs/>
      <w:color w:val="456F81"/>
      <w:sz w:val="28"/>
      <w:szCs w:val="28"/>
    </w:rPr>
  </w:style>
  <w:style w:type="character" w:customStyle="1" w:styleId="A5">
    <w:name w:val="A5"/>
    <w:uiPriority w:val="99"/>
    <w:rsid w:val="00BB56DF"/>
    <w:rPr>
      <w:color w:val="211D1E"/>
      <w:sz w:val="22"/>
      <w:szCs w:val="22"/>
    </w:rPr>
  </w:style>
  <w:style w:type="paragraph" w:customStyle="1" w:styleId="Pa7">
    <w:name w:val="Pa7"/>
    <w:basedOn w:val="Default"/>
    <w:next w:val="Default"/>
    <w:uiPriority w:val="99"/>
    <w:rsid w:val="00BB56DF"/>
    <w:pPr>
      <w:spacing w:line="241" w:lineRule="atLeast"/>
    </w:pPr>
    <w:rPr>
      <w:rFonts w:ascii="Calibri" w:hAnsi="Calibri" w:cs="Calibri"/>
      <w:color w:val="auto"/>
    </w:rPr>
  </w:style>
  <w:style w:type="character" w:customStyle="1" w:styleId="ListParagraphChar">
    <w:name w:val="List Paragraph Char"/>
    <w:basedOn w:val="DefaultParagraphFont"/>
    <w:link w:val="ListParagraph"/>
    <w:uiPriority w:val="34"/>
    <w:rsid w:val="00B51402"/>
    <w:rPr>
      <w:rFonts w:ascii="Arial" w:eastAsia="Calibri" w:hAnsi="Arial" w:cs="Times New Roman"/>
      <w:sz w:val="20"/>
      <w:lang w:val="en-GB"/>
    </w:rPr>
  </w:style>
  <w:style w:type="paragraph" w:customStyle="1" w:styleId="footnote">
    <w:name w:val="footnote"/>
    <w:basedOn w:val="Normal"/>
    <w:uiPriority w:val="99"/>
    <w:rsid w:val="006262A6"/>
    <w:pPr>
      <w:tabs>
        <w:tab w:val="left" w:pos="680"/>
        <w:tab w:val="left" w:pos="1020"/>
      </w:tabs>
      <w:suppressAutoHyphens/>
      <w:autoSpaceDE w:val="0"/>
      <w:autoSpaceDN w:val="0"/>
      <w:adjustRightInd w:val="0"/>
      <w:spacing w:after="170" w:line="220" w:lineRule="atLeast"/>
      <w:ind w:left="283" w:hanging="283"/>
      <w:textAlignment w:val="center"/>
    </w:pPr>
    <w:rPr>
      <w:rFonts w:cs="Arial"/>
      <w:color w:val="000000"/>
      <w:spacing w:val="-2"/>
      <w:sz w:val="16"/>
      <w:szCs w:val="16"/>
      <w:lang w:val="en-GB"/>
    </w:rPr>
  </w:style>
  <w:style w:type="paragraph" w:customStyle="1" w:styleId="Heading10">
    <w:name w:val="Heading 10"/>
    <w:basedOn w:val="Heading6"/>
    <w:link w:val="Heading10Char"/>
    <w:qFormat/>
    <w:rsid w:val="00066AD9"/>
  </w:style>
  <w:style w:type="character" w:customStyle="1" w:styleId="Heading10Char">
    <w:name w:val="Heading 10 Char"/>
    <w:basedOn w:val="Heading6Char"/>
    <w:link w:val="Heading10"/>
    <w:rsid w:val="00066AD9"/>
    <w:rPr>
      <w:rFonts w:ascii="Arial" w:eastAsiaTheme="majorEastAsia" w:hAnsi="Arial" w:cstheme="majorBidi"/>
      <w:b/>
      <w:sz w:val="20"/>
    </w:rPr>
  </w:style>
  <w:style w:type="paragraph" w:customStyle="1" w:styleId="xmsonormal">
    <w:name w:val="x_msonormal"/>
    <w:basedOn w:val="Normal"/>
    <w:rsid w:val="00F57255"/>
    <w:pPr>
      <w:spacing w:after="0" w:line="240" w:lineRule="auto"/>
    </w:pPr>
    <w:rPr>
      <w:rFonts w:ascii="Aptos" w:hAnsi="Aptos" w:cs="Aptos"/>
      <w:sz w:val="22"/>
      <w:lang w:eastAsia="en-AU"/>
    </w:rPr>
  </w:style>
  <w:style w:type="paragraph" w:styleId="BodyText0">
    <w:name w:val="Body Text"/>
    <w:basedOn w:val="Normal"/>
    <w:link w:val="BodyTextChar"/>
    <w:uiPriority w:val="1"/>
    <w:qFormat/>
    <w:rsid w:val="004072BC"/>
    <w:pPr>
      <w:widowControl w:val="0"/>
      <w:autoSpaceDE w:val="0"/>
      <w:autoSpaceDN w:val="0"/>
      <w:spacing w:after="0" w:line="240" w:lineRule="auto"/>
    </w:pPr>
    <w:rPr>
      <w:rFonts w:eastAsia="Arial" w:cs="Arial"/>
      <w:sz w:val="22"/>
      <w:lang w:val="en-US"/>
    </w:rPr>
  </w:style>
  <w:style w:type="character" w:customStyle="1" w:styleId="BodyTextChar">
    <w:name w:val="Body Text Char"/>
    <w:basedOn w:val="DefaultParagraphFont"/>
    <w:link w:val="BodyText0"/>
    <w:uiPriority w:val="1"/>
    <w:rsid w:val="004072BC"/>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350465">
      <w:bodyDiv w:val="1"/>
      <w:marLeft w:val="0"/>
      <w:marRight w:val="0"/>
      <w:marTop w:val="0"/>
      <w:marBottom w:val="0"/>
      <w:divBdr>
        <w:top w:val="none" w:sz="0" w:space="0" w:color="auto"/>
        <w:left w:val="none" w:sz="0" w:space="0" w:color="auto"/>
        <w:bottom w:val="none" w:sz="0" w:space="0" w:color="auto"/>
        <w:right w:val="none" w:sz="0" w:space="0" w:color="auto"/>
      </w:divBdr>
    </w:div>
    <w:div w:id="1254705491">
      <w:bodyDiv w:val="1"/>
      <w:marLeft w:val="0"/>
      <w:marRight w:val="0"/>
      <w:marTop w:val="0"/>
      <w:marBottom w:val="0"/>
      <w:divBdr>
        <w:top w:val="none" w:sz="0" w:space="0" w:color="auto"/>
        <w:left w:val="none" w:sz="0" w:space="0" w:color="auto"/>
        <w:bottom w:val="none" w:sz="0" w:space="0" w:color="auto"/>
        <w:right w:val="none" w:sz="0" w:space="0" w:color="auto"/>
      </w:divBdr>
    </w:div>
    <w:div w:id="1316453975">
      <w:bodyDiv w:val="1"/>
      <w:marLeft w:val="0"/>
      <w:marRight w:val="0"/>
      <w:marTop w:val="0"/>
      <w:marBottom w:val="0"/>
      <w:divBdr>
        <w:top w:val="none" w:sz="0" w:space="0" w:color="auto"/>
        <w:left w:val="none" w:sz="0" w:space="0" w:color="auto"/>
        <w:bottom w:val="none" w:sz="0" w:space="0" w:color="auto"/>
        <w:right w:val="none" w:sz="0" w:space="0" w:color="auto"/>
      </w:divBdr>
    </w:div>
    <w:div w:id="1959218091">
      <w:bodyDiv w:val="1"/>
      <w:marLeft w:val="0"/>
      <w:marRight w:val="0"/>
      <w:marTop w:val="0"/>
      <w:marBottom w:val="0"/>
      <w:divBdr>
        <w:top w:val="none" w:sz="0" w:space="0" w:color="auto"/>
        <w:left w:val="none" w:sz="0" w:space="0" w:color="auto"/>
        <w:bottom w:val="none" w:sz="0" w:space="0" w:color="auto"/>
        <w:right w:val="none" w:sz="0" w:space="0" w:color="auto"/>
      </w:divBdr>
    </w:div>
    <w:div w:id="2085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9DB5-5A98-4E4E-9B9C-4C03CDA0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2383</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Synott</dc:creator>
  <cp:keywords/>
  <dc:description/>
  <cp:lastModifiedBy>Michelle Synott</cp:lastModifiedBy>
  <cp:revision>4</cp:revision>
  <cp:lastPrinted>2024-10-16T03:31:00Z</cp:lastPrinted>
  <dcterms:created xsi:type="dcterms:W3CDTF">2024-12-09T00:18:00Z</dcterms:created>
  <dcterms:modified xsi:type="dcterms:W3CDTF">2024-12-09T00:21:00Z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2024-08-19T00:59:17Z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18164870-dc27-4677-a269-62dbd92c10ea</vt:lpwstr>
  </property>
  <property fmtid="{D5CDD505-2E9C-101B-9397-08002B2CF9AE}" pid="7" name="MSIP_Label_defa4170-0d19-0005-0004-bc88714345d2_ActionId">
    <vt:lpwstr>2cf4f430-9d95-4224-9f02-de8647a70b1a</vt:lpwstr>
  </property>
  <property fmtid="{D5CDD505-2E9C-101B-9397-08002B2CF9AE}" pid="8" name="MSIP_Label_defa4170-0d19-0005-0004-bc88714345d2_ContentBits">
    <vt:lpwstr>0</vt:lpwstr>
  </property>
</Properties>
</file>